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890" w:leader="none"/>
          <w:tab w:val="center" w:pos="5363" w:leader="none"/>
        </w:tabs>
        <w:spacing w:lineRule="auto" w:line="276" w:before="0" w:after="200"/>
        <w:ind w:left="567" w:hanging="0"/>
        <w:rPr>
          <w:rFonts w:ascii="Palatino Linotype" w:hAnsi="Palatino Linotype" w:eastAsia="Calibri" w:cs="Times New Roman"/>
          <w:b/>
          <w:b/>
          <w:sz w:val="24"/>
          <w:szCs w:val="24"/>
        </w:rPr>
      </w:pPr>
      <w:r>
        <w:rPr>
          <w:rFonts w:eastAsia="Calibri" w:cs="Times New Roman" w:ascii="Palatino Linotype" w:hAnsi="Palatino Linotype"/>
          <w:b/>
          <w:sz w:val="24"/>
          <w:szCs w:val="24"/>
        </w:rPr>
        <w:tab/>
      </w:r>
      <w:r>
        <w:rPr/>
        <w:drawing>
          <wp:inline distT="0" distB="0" distL="0" distR="0">
            <wp:extent cx="6393815" cy="1781175"/>
            <wp:effectExtent l="0" t="0" r="0" b="0"/>
            <wp:docPr id="1" name="Immagine 1" descr="C:\Users\Eloisa Gaudiomonte\AppData\Local\Microsoft\Windows\INetCache\Content.Word\Nuova immagine[95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Eloisa Gaudiomonte\AppData\Local\Microsoft\Windows\INetCache\Content.Word\Nuova immagine[95]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 w:ascii="Palatino Linotype" w:hAnsi="Palatino Linotype"/>
          <w:b/>
          <w:sz w:val="24"/>
          <w:szCs w:val="24"/>
        </w:rPr>
        <w:tab/>
        <w:t>PIANO DI LAVORO DI SCIENZE MOTORIE E SPORTIVE</w:t>
      </w:r>
    </w:p>
    <w:p>
      <w:pPr>
        <w:pStyle w:val="Normal"/>
        <w:spacing w:lineRule="auto" w:line="276" w:before="0" w:after="200"/>
        <w:ind w:left="567" w:hanging="0"/>
        <w:jc w:val="center"/>
        <w:rPr>
          <w:rFonts w:ascii="Palatino Linotype" w:hAnsi="Palatino Linotype" w:eastAsia="Calibri" w:cs="Times New Roman"/>
          <w:b/>
          <w:b/>
          <w:sz w:val="28"/>
          <w:szCs w:val="28"/>
        </w:rPr>
      </w:pPr>
      <w:r>
        <w:rPr>
          <w:rFonts w:eastAsia="Calibri" w:cs="Times New Roman" w:ascii="Palatino Linotype" w:hAnsi="Palatino Linotype"/>
          <w:b/>
          <w:sz w:val="28"/>
          <w:szCs w:val="28"/>
        </w:rPr>
      </w:r>
    </w:p>
    <w:p>
      <w:pPr>
        <w:pStyle w:val="Normal"/>
        <w:spacing w:lineRule="auto" w:line="240" w:before="0" w:after="120"/>
        <w:rPr/>
      </w:pPr>
      <w:r>
        <w:rPr>
          <w:rFonts w:eastAsia="Calibri" w:cs="Times New Roman" w:ascii="Palatino Linotype" w:hAnsi="Palatino Linotype"/>
        </w:rPr>
        <w:t xml:space="preserve"> </w:t>
      </w:r>
      <w:r>
        <w:rPr>
          <w:rFonts w:eastAsia="Calibri" w:cs="Times New Roman" w:ascii="Palatino Linotype" w:hAnsi="Palatino Linotype"/>
          <w:b/>
        </w:rPr>
        <w:t>ANNO SCOLASTICO  2024/2025</w:t>
      </w:r>
    </w:p>
    <w:p>
      <w:pPr>
        <w:pStyle w:val="Normal"/>
        <w:spacing w:lineRule="auto" w:line="240" w:before="0" w:after="120"/>
        <w:rPr/>
      </w:pPr>
      <w:r>
        <w:rPr>
          <w:rFonts w:eastAsia="Calibri" w:cs="Times New Roman" w:ascii="Palatino Linotype" w:hAnsi="Palatino Linotype"/>
          <w:b/>
        </w:rPr>
        <w:t>CLASSE: 4D LS</w:t>
      </w:r>
    </w:p>
    <w:p>
      <w:pPr>
        <w:pStyle w:val="Normal"/>
        <w:spacing w:lineRule="auto" w:line="240" w:before="0" w:after="120"/>
        <w:rPr>
          <w:rFonts w:ascii="Palatino Linotype" w:hAnsi="Palatino Linotype" w:eastAsia="Calibri" w:cs="Times New Roman"/>
          <w:b/>
          <w:b/>
        </w:rPr>
      </w:pPr>
      <w:r>
        <w:rPr>
          <w:rFonts w:eastAsia="Calibri" w:cs="Times New Roman" w:ascii="Palatino Linotype" w:hAnsi="Palatino Linotype"/>
          <w:b/>
        </w:rPr>
        <w:t>DISCIPLINA: SCIENZE MOTORIE E SPORTIVE</w:t>
      </w:r>
    </w:p>
    <w:p>
      <w:pPr>
        <w:pStyle w:val="Normal"/>
        <w:spacing w:lineRule="auto" w:line="240" w:before="0" w:after="120"/>
        <w:rPr>
          <w:rFonts w:ascii="Palatino Linotype" w:hAnsi="Palatino Linotype" w:eastAsia="Calibri" w:cs="Times New Roman"/>
          <w:b/>
          <w:b/>
        </w:rPr>
      </w:pPr>
      <w:r>
        <w:rPr>
          <w:rFonts w:eastAsia="Calibri" w:cs="Times New Roman" w:ascii="Palatino Linotype" w:hAnsi="Palatino Linotype"/>
          <w:b/>
        </w:rPr>
        <w:t>DOCENTE: Giovanna Falvo</w:t>
      </w:r>
    </w:p>
    <w:p>
      <w:pPr>
        <w:pStyle w:val="Normal"/>
        <w:spacing w:lineRule="auto" w:line="240" w:before="0" w:after="120"/>
        <w:rPr>
          <w:rFonts w:ascii="Palatino Linotype" w:hAnsi="Palatino Linotype" w:eastAsia="Calibri" w:cs="Times New Roman"/>
          <w:b/>
          <w:b/>
          <w:sz w:val="24"/>
          <w:szCs w:val="24"/>
        </w:rPr>
      </w:pPr>
      <w:r>
        <w:rPr>
          <w:rFonts w:eastAsia="Calibri" w:cs="Times New Roman" w:ascii="Palatino Linotype" w:hAnsi="Palatino Linotype"/>
          <w:b/>
        </w:rPr>
        <w:t>QUADRO ORARIO: N. 2 ORE SETTIM</w:t>
      </w:r>
      <w:r>
        <w:rPr>
          <w:rFonts w:eastAsia="Calibri" w:cs="Times New Roman" w:ascii="Palatino Linotype" w:hAnsi="Palatino Linotype"/>
          <w:b/>
          <w:sz w:val="24"/>
          <w:szCs w:val="24"/>
        </w:rPr>
        <w:t>ANALI</w:t>
      </w:r>
    </w:p>
    <w:p>
      <w:pPr>
        <w:pStyle w:val="Normal"/>
        <w:spacing w:lineRule="auto" w:line="276" w:before="0" w:after="200"/>
        <w:rPr>
          <w:rFonts w:ascii="Palatino Linotype" w:hAnsi="Palatino Linotype" w:eastAsia="Calibri" w:cs="Times New Roman"/>
          <w:b/>
          <w:b/>
          <w:sz w:val="28"/>
          <w:szCs w:val="28"/>
        </w:rPr>
      </w:pPr>
      <w:r>
        <w:rPr>
          <w:rFonts w:ascii="Palatino Linotype" w:hAnsi="Palatino Linotype"/>
          <w:b/>
          <w:caps/>
          <w:sz w:val="24"/>
          <w:szCs w:val="24"/>
        </w:rPr>
        <w:t>Profilo generale della classe</w:t>
      </w:r>
      <w:r>
        <w:rPr>
          <w:rFonts w:ascii="Palatino Linotype" w:hAnsi="Palatino Linotype"/>
        </w:rPr>
        <w:t xml:space="preserve"> (caratteristiche cognitive, comportamentali, atteggiamento verso la materia, interessi, partecipazione ..)</w:t>
      </w:r>
    </w:p>
    <w:p>
      <w:pPr>
        <w:pStyle w:val="Default"/>
        <w:jc w:val="both"/>
        <w:rPr/>
      </w:pPr>
      <w:r>
        <w:rPr/>
        <w:t>Il gruppo-classe è composto da n.17 alunni.</w:t>
      </w:r>
    </w:p>
    <w:p>
      <w:pPr>
        <w:pStyle w:val="Default"/>
        <w:jc w:val="both"/>
        <w:rPr/>
      </w:pPr>
      <w:r>
        <w:rPr/>
        <w:t xml:space="preserve"> </w:t>
      </w:r>
      <w:r>
        <w:rPr/>
        <w:t>Si è inteso accertare i pre-requisiti: si sono svolti test d’ingresso sulle qualità fisiche di base, si sono accertate, con test di coordinazione generale, le abilità cognitive possedute, onde valutare la situazione di partenza. È stata richiesta agli studenti un’anamnesi della loro storia in ambito motorio e sportivo. Le prove d’ingresso sono state effettuate: per l’ambito cognitivo con osservazioni sul comportamento, sull’impegno e la partecipazione, per l’ambito disciplinare con test sulle qualità fisiche.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>
          <w:rFonts w:ascii="Palatino Linotype" w:hAnsi="Palatino Linotype"/>
          <w:b/>
          <w:sz w:val="22"/>
          <w:szCs w:val="22"/>
        </w:rPr>
        <w:t>FONTI DI RILEVAZIONE DEI DATI</w:t>
      </w:r>
      <w:r>
        <w:rPr/>
        <w:t>:</w:t>
      </w:r>
    </w:p>
    <w:p>
      <w:pPr>
        <w:pStyle w:val="Default"/>
        <w:rPr/>
      </w:pPr>
      <w:r>
        <w:rPr>
          <w:b/>
          <w:sz w:val="40"/>
          <w:szCs w:val="40"/>
        </w:rPr>
        <w:t>□</w:t>
      </w:r>
      <w:r>
        <w:rPr/>
        <w:t xml:space="preserve"> </w:t>
      </w:r>
      <w:r>
        <w:rPr/>
        <w:t>griglie, questionari conoscitivi, test socio-metrici:</w:t>
      </w:r>
    </w:p>
    <w:p>
      <w:pPr>
        <w:pStyle w:val="Default"/>
        <w:numPr>
          <w:ilvl w:val="0"/>
          <w:numId w:val="24"/>
        </w:numPr>
        <w:rPr/>
      </w:pPr>
      <w:r>
        <w:rPr/>
        <w:t>Questionario di presentazione</w:t>
      </w:r>
    </w:p>
    <w:p>
      <w:pPr>
        <w:pStyle w:val="Default"/>
        <w:numPr>
          <w:ilvl w:val="0"/>
          <w:numId w:val="24"/>
        </w:numPr>
        <w:rPr/>
      </w:pPr>
      <w:r>
        <w:rPr/>
        <w:t>Test della navetta</w:t>
      </w:r>
    </w:p>
    <w:p>
      <w:pPr>
        <w:pStyle w:val="Default"/>
        <w:numPr>
          <w:ilvl w:val="0"/>
          <w:numId w:val="24"/>
        </w:numPr>
        <w:rPr/>
      </w:pPr>
      <w:r>
        <w:rPr/>
        <w:t>Salto in lungo da fermo</w:t>
      </w:r>
    </w:p>
    <w:p>
      <w:pPr>
        <w:pStyle w:val="Default"/>
        <w:numPr>
          <w:ilvl w:val="0"/>
          <w:numId w:val="24"/>
        </w:numPr>
        <w:rPr/>
      </w:pPr>
      <w:r>
        <w:rPr/>
        <w:t>Addominali</w:t>
      </w:r>
    </w:p>
    <w:p>
      <w:pPr>
        <w:pStyle w:val="Default"/>
        <w:numPr>
          <w:ilvl w:val="0"/>
          <w:numId w:val="24"/>
        </w:numPr>
        <w:rPr/>
      </w:pPr>
      <w:r>
        <w:rPr/>
        <w:t>Test di flessibilità</w:t>
      </w:r>
    </w:p>
    <w:p>
      <w:pPr>
        <w:pStyle w:val="Default"/>
        <w:ind w:left="765" w:hanging="0"/>
        <w:rPr/>
      </w:pPr>
      <w:r>
        <w:rPr/>
      </w:r>
    </w:p>
    <w:p>
      <w:pPr>
        <w:pStyle w:val="Default"/>
        <w:rPr/>
      </w:pPr>
      <w:r>
        <w:rPr/>
        <w:t xml:space="preserve">    </w:t>
      </w:r>
    </w:p>
    <w:p>
      <w:pPr>
        <w:pStyle w:val="Default"/>
        <w:rPr/>
      </w:pPr>
      <w:r>
        <w:rPr>
          <w:sz w:val="28"/>
          <w:szCs w:val="28"/>
        </w:rPr>
        <w:t xml:space="preserve">X </w:t>
      </w:r>
      <w:r>
        <w:rPr/>
        <w:t xml:space="preserve">tecniche di osservazione </w:t>
      </w:r>
    </w:p>
    <w:p>
      <w:pPr>
        <w:pStyle w:val="Default"/>
        <w:rPr/>
      </w:pPr>
      <w:r>
        <w:rPr>
          <w:sz w:val="28"/>
          <w:szCs w:val="28"/>
        </w:rPr>
        <w:t>X</w:t>
      </w:r>
      <w:r>
        <w:rPr/>
        <w:t xml:space="preserve"> colloqui con gli alunni</w:t>
      </w:r>
    </w:p>
    <w:p>
      <w:pPr>
        <w:pStyle w:val="Default"/>
        <w:rPr/>
      </w:pPr>
      <w:r>
        <w:rPr>
          <w:b/>
          <w:sz w:val="40"/>
          <w:szCs w:val="40"/>
        </w:rPr>
        <w:t>□</w:t>
      </w:r>
      <w:r>
        <w:rPr/>
        <w:t xml:space="preserve"> </w:t>
      </w:r>
      <w:r>
        <w:rPr/>
        <w:t>colloqui con le famiglie</w:t>
      </w:r>
    </w:p>
    <w:p>
      <w:pPr>
        <w:pStyle w:val="Default"/>
        <w:rPr/>
      </w:pPr>
      <w:r>
        <w:rPr>
          <w:b/>
          <w:sz w:val="40"/>
          <w:szCs w:val="40"/>
        </w:rPr>
        <w:t>□</w:t>
      </w:r>
      <w:r>
        <w:rPr/>
        <w:t xml:space="preserve"> </w:t>
      </w:r>
      <w:r>
        <w:rPr/>
        <w:t>colloqui con gli insegnanti della scuola secondaria di I grado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Default"/>
        <w:rPr>
          <w:rFonts w:ascii="Palatino Linotype" w:hAnsi="Palatino Linotype"/>
          <w:b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</w:r>
    </w:p>
    <w:p>
      <w:pPr>
        <w:pStyle w:val="Default"/>
        <w:rPr>
          <w:rFonts w:ascii="Palatino Linotype" w:hAnsi="Palatino Linotype"/>
          <w:b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</w:r>
    </w:p>
    <w:p>
      <w:pPr>
        <w:pStyle w:val="Default"/>
        <w:rPr>
          <w:rFonts w:ascii="Palatino Linotype" w:hAnsi="Palatino Linotype"/>
          <w:b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LIVELLI DI PROFITTO </w:t>
      </w:r>
    </w:p>
    <w:p>
      <w:pPr>
        <w:pStyle w:val="Default"/>
        <w:rPr/>
      </w:pPr>
      <w:r>
        <w:rPr/>
      </w:r>
    </w:p>
    <w:tbl>
      <w:tblPr>
        <w:tblW w:w="10018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63"/>
        <w:gridCol w:w="2547"/>
        <w:gridCol w:w="2545"/>
        <w:gridCol w:w="2262"/>
      </w:tblGrid>
      <w:tr>
        <w:trPr>
          <w:trHeight w:val="1397" w:hRule="atLeast"/>
        </w:trPr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DISCIPLINA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D’INSEGNAMENTO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SCIENZE MOTORIE E SPORTIVE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BASSO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inferiori alla sufficienza)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N. Alunni 0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MEDIO 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6-7)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___________________</w:t>
            </w:r>
          </w:p>
          <w:p>
            <w:pPr>
              <w:pStyle w:val="Default"/>
              <w:rPr/>
            </w:pPr>
            <w:r>
              <w:rPr>
                <w:color w:val="auto"/>
                <w:sz w:val="20"/>
                <w:szCs w:val="20"/>
              </w:rPr>
              <w:t>N. Alunni 1</w:t>
            </w:r>
            <w:r>
              <w:rPr>
                <w:color w:val="auto"/>
                <w:sz w:val="20"/>
                <w:szCs w:val="20"/>
              </w:rPr>
              <w:t>2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ALTO 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8-9-10)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</w:t>
            </w:r>
          </w:p>
          <w:p>
            <w:pPr>
              <w:pStyle w:val="Default"/>
              <w:rPr/>
            </w:pPr>
            <w:r>
              <w:rPr>
                <w:color w:val="auto"/>
                <w:sz w:val="20"/>
                <w:szCs w:val="20"/>
              </w:rPr>
              <w:t xml:space="preserve">N. Alunni </w:t>
            </w:r>
            <w:r>
              <w:rPr>
                <w:color w:val="auto"/>
                <w:sz w:val="20"/>
                <w:szCs w:val="20"/>
              </w:rPr>
              <w:t>5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1832" w:leader="none"/>
          <w:tab w:val="center" w:pos="5318" w:leader="none"/>
        </w:tabs>
        <w:spacing w:lineRule="auto" w:line="276" w:before="0" w:after="200"/>
        <w:ind w:left="567" w:hanging="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Heading8"/>
        <w:tabs>
          <w:tab w:val="clear" w:pos="708"/>
          <w:tab w:val="left" w:pos="8921" w:leader="none"/>
        </w:tabs>
        <w:spacing w:lineRule="exact" w:line="240" w:before="147" w:after="0"/>
        <w:ind w:left="567" w:right="128" w:hanging="0"/>
        <w:rPr>
          <w:rFonts w:ascii="Palatino Linotype" w:hAnsi="Palatino Linotype"/>
          <w:b w:val="false"/>
          <w:b w:val="false"/>
          <w:w w:val="105"/>
        </w:rPr>
      </w:pPr>
      <w:r>
        <w:rPr>
          <w:rFonts w:ascii="Palatino Linotype" w:hAnsi="Palatino Linotype"/>
          <w:w w:val="105"/>
        </w:rPr>
        <w:t xml:space="preserve">PERCEZIONE DI SÉ E COMPLETAMENTO DELLO SVILUPPO FUNZIONALE DELLE </w:t>
      </w:r>
      <w:r>
        <w:rPr>
          <w:rFonts w:ascii="Palatino Linotype" w:hAnsi="Palatino Linotype"/>
          <w:spacing w:val="-6"/>
          <w:w w:val="105"/>
        </w:rPr>
        <w:t xml:space="preserve">CAPACITÀ </w:t>
      </w:r>
      <w:r>
        <w:rPr>
          <w:rFonts w:ascii="Palatino Linotype" w:hAnsi="Palatino Linotype"/>
          <w:w w:val="105"/>
        </w:rPr>
        <w:t>MOTORIE EDESPRESSIVE (Secondo Biennio</w:t>
      </w:r>
      <w:r>
        <w:rPr>
          <w:rFonts w:ascii="Palatino Linotype" w:hAnsi="Palatino Linotype"/>
          <w:b w:val="false"/>
          <w:w w:val="105"/>
        </w:rPr>
        <w:t>)</w:t>
      </w:r>
    </w:p>
    <w:p>
      <w:pPr>
        <w:pStyle w:val="Heading8"/>
        <w:tabs>
          <w:tab w:val="clear" w:pos="708"/>
          <w:tab w:val="left" w:pos="8921" w:leader="none"/>
        </w:tabs>
        <w:spacing w:lineRule="exact" w:line="240" w:before="147" w:after="0"/>
        <w:ind w:left="567" w:right="128" w:hanging="0"/>
        <w:rPr>
          <w:rFonts w:ascii="Palatino Linotype" w:hAnsi="Palatino Linotype"/>
          <w:b w:val="false"/>
          <w:b w:val="false"/>
          <w:w w:val="105"/>
        </w:rPr>
      </w:pPr>
      <w:r>
        <w:rPr>
          <w:rFonts w:ascii="Palatino Linotype" w:hAnsi="Palatino Linotype"/>
          <w:b w:val="false"/>
          <w:w w:val="105"/>
        </w:rPr>
      </w:r>
    </w:p>
    <w:p>
      <w:pPr>
        <w:pStyle w:val="Heading8"/>
        <w:tabs>
          <w:tab w:val="clear" w:pos="708"/>
          <w:tab w:val="left" w:pos="8921" w:leader="none"/>
        </w:tabs>
        <w:spacing w:lineRule="exact" w:line="240" w:before="147" w:after="0"/>
        <w:ind w:left="567" w:right="128" w:hanging="0"/>
        <w:rPr>
          <w:rFonts w:ascii="Palatino Linotype" w:hAnsi="Palatino Linotype"/>
          <w:b w:val="false"/>
          <w:b w:val="false"/>
          <w:w w:val="105"/>
        </w:rPr>
      </w:pPr>
      <w:r>
        <w:rPr>
          <w:rFonts w:ascii="Palatino Linotype" w:hAnsi="Palatino Linotype"/>
          <w:b w:val="false"/>
          <w:w w:val="105"/>
        </w:rPr>
      </w:r>
    </w:p>
    <w:p>
      <w:pPr>
        <w:pStyle w:val="Normal"/>
        <w:spacing w:before="7" w:after="160"/>
        <w:rPr>
          <w:rFonts w:ascii="Tahoma" w:hAnsi="Tahoma" w:eastAsia="Tahoma" w:cs="Tahoma"/>
          <w:sz w:val="17"/>
          <w:szCs w:val="17"/>
        </w:rPr>
      </w:pPr>
      <w:r>
        <w:rPr>
          <w:rFonts w:eastAsia="Tahoma" w:cs="Tahoma" w:ascii="Tahoma" w:hAnsi="Tahoma"/>
          <w:sz w:val="17"/>
          <w:szCs w:val="17"/>
        </w:rPr>
      </w:r>
    </w:p>
    <w:tbl>
      <w:tblPr>
        <w:tblStyle w:val="TableNormal"/>
        <w:tblW w:w="9922" w:type="dxa"/>
        <w:jc w:val="left"/>
        <w:tblInd w:w="27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11"/>
        <w:gridCol w:w="10"/>
      </w:tblGrid>
      <w:tr>
        <w:trPr>
          <w:trHeight w:val="2507" w:hRule="exact"/>
        </w:trPr>
        <w:tc>
          <w:tcPr>
            <w:tcW w:w="9921" w:type="dxa"/>
            <w:gridSpan w:val="2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43" w:after="0"/>
              <w:ind w:left="103" w:hanging="0"/>
              <w:jc w:val="both"/>
              <w:rPr>
                <w:rFonts w:ascii="Palatino Linotype" w:hAnsi="Palatino Linotype" w:eastAsia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OBIETTIVISPECIFICIDIAPPRENDIMENTO</w:t>
            </w:r>
          </w:p>
          <w:p>
            <w:pPr>
              <w:pStyle w:val="TableParagraph"/>
              <w:widowControl w:val="false"/>
              <w:spacing w:lineRule="auto" w:line="292" w:before="26" w:after="0"/>
              <w:ind w:left="103" w:right="100" w:hanging="0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La maggiore padronanza di sé e l’ampliamento delle capacità coordinative, condizionali ed espressive permetteranno agli studenti di realizzare movimenti complessi e di conoscere e applicare alcune metodiche di allenamento tali da poter affrontare attività motorize sportive di alto livello, supportate anche da approfondimenti culturali e tecnico-tattici. Lo studente saprà valutare le proprie prestazioni, confrontandole con le appropriate tabelle di riferimento, e svolgere attività di diversa durata e intensità, distinguendo le variazioni fisiologiche indotte dalla pratica motoria e sportiva</w:t>
            </w:r>
            <w:r>
              <w:rPr>
                <w:rFonts w:eastAsia="Tahoma" w:cs="Tahoma" w:ascii="Tahoma" w:hAnsi="Tahoma"/>
                <w:w w:val="110"/>
                <w:sz w:val="16"/>
                <w:szCs w:val="16"/>
                <w:lang w:val="en-US"/>
              </w:rPr>
              <w:t>.</w:t>
            </w:r>
          </w:p>
        </w:tc>
      </w:tr>
      <w:tr>
        <w:trPr>
          <w:trHeight w:val="822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0" w:before="153" w:after="0"/>
              <w:ind w:left="103" w:right="70" w:hanging="0"/>
              <w:rPr>
                <w:rFonts w:ascii="Palatino Linotype" w:hAnsi="Palatino Linotype"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 w:ascii="Palatino Linotype" w:hAnsi="Palatino Linotype"/>
                <w:b/>
                <w:bCs/>
                <w:w w:val="105"/>
                <w:sz w:val="18"/>
                <w:szCs w:val="18"/>
                <w:lang w:val="en-US"/>
              </w:rPr>
              <w:t>COMPETENZE DI CITTADINANZA</w:t>
            </w:r>
            <w:r>
              <w:rPr>
                <w:rFonts w:eastAsia="Palatino Linotype" w:cs="Tahoma" w:ascii="Tahoma" w:hAnsi="Tahoma"/>
                <w:b/>
                <w:bCs/>
                <w:w w:val="105"/>
                <w:sz w:val="18"/>
                <w:szCs w:val="18"/>
                <w:lang w:val="en-US"/>
              </w:rPr>
              <w:t xml:space="preserve">: </w:t>
            </w:r>
            <w:r>
              <w:rPr>
                <w:rFonts w:eastAsia="Palatino Linotype" w:cs="Tahoma" w:ascii="Tahoma" w:hAnsi="Tahoma"/>
                <w:bCs/>
                <w:w w:val="105"/>
                <w:sz w:val="20"/>
                <w:szCs w:val="20"/>
                <w:lang w:val="en-US"/>
              </w:rPr>
              <w:t>Agire in modo responsabile. Individuare collegamenti e relazioni. Acquisire e interpretare l’informazione.  Progettare</w:t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tbl>
      <w:tblPr>
        <w:tblStyle w:val="TableNormal"/>
        <w:tblW w:w="9908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77"/>
        <w:gridCol w:w="2477"/>
        <w:gridCol w:w="2477"/>
        <w:gridCol w:w="2476"/>
      </w:tblGrid>
      <w:tr>
        <w:trPr>
          <w:trHeight w:val="1029" w:hRule="exact"/>
        </w:trPr>
        <w:tc>
          <w:tcPr>
            <w:tcW w:w="2477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76" w:before="158" w:after="0"/>
              <w:ind w:left="268" w:right="234" w:hanging="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 xml:space="preserve">OBIETTIVI 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DI 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3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lang w:val="en-US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20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18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COMPITI</w:t>
            </w:r>
          </w:p>
        </w:tc>
      </w:tr>
      <w:tr>
        <w:trPr>
          <w:trHeight w:val="10198" w:hRule="exact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8" w:after="0"/>
              <w:ind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La maggiore padronanzadi sé e l’ampliamento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28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delle capacità coordinative, condizionali ed espressive permetteranno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42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agli studenti di realizzare movimenti complessi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242" w:leader="none"/>
              </w:tabs>
              <w:spacing w:lineRule="auto" w:line="292" w:before="68" w:after="0"/>
              <w:ind w:left="241" w:right="110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Definizione e classificazione del movimento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16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Capacità di apprendimento e controllo motorio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Capacità condizionali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242" w:leader="none"/>
              </w:tabs>
              <w:spacing w:lineRule="auto" w:line="240" w:before="47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Capacità coordinative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242" w:leader="none"/>
              </w:tabs>
              <w:spacing w:lineRule="auto" w:line="240" w:before="47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Capacità</w:t>
            </w:r>
          </w:p>
          <w:p>
            <w:pPr>
              <w:pStyle w:val="TableParagraph"/>
              <w:widowControl w:val="false"/>
              <w:spacing w:lineRule="auto" w:line="240" w:before="47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espressivo-comunicative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92" w:before="68" w:after="0"/>
              <w:ind w:left="241" w:right="13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Rispondere adeguatamente ai diversi stimuli motori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34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Analizzare e riprodurre schemi motori semplicie complessi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403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Mantenere o recuperare l’equilibrio in situazioni diverse o non abituali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415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Mantenere e controllare le posture assunte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Riconoscere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241" w:right="549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principali capacità coordinative coinvolte nei vari movimenti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30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Riconoscere in quale fase d’apprendimento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11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di un movimento ci si trova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40" w:before="47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Padroneggiare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241" w:right="57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gli aspetti non verbali della propria capacità espressiva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68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Ideare ed eseguire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108" w:right="44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Un percorso o un circuito a tema che stimoli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55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capacità coordinative (generali o speciali)</w:t>
            </w:r>
          </w:p>
          <w:p>
            <w:pPr>
              <w:pStyle w:val="TableParagraph"/>
              <w:widowControl w:val="false"/>
              <w:spacing w:lineRule="auto" w:line="240" w:before="11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Ideare ed eseguire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108" w:right="44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Un percorso o un circuito a tema che stimoli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capacità condizionali</w:t>
            </w:r>
          </w:p>
          <w:p>
            <w:pPr>
              <w:pStyle w:val="TableParagraph"/>
              <w:widowControl w:val="false"/>
              <w:spacing w:lineRule="auto" w:line="240" w:before="9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3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Riconoscere e illustrare alla classe come la persona reagisce e si adatta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52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alla perdita d’equilibrio utilizzando esempi pratici</w:t>
            </w:r>
          </w:p>
          <w:p>
            <w:pPr>
              <w:pStyle w:val="TableParagraph"/>
              <w:widowControl w:val="false"/>
              <w:spacing w:lineRule="auto" w:line="240" w:before="11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499" w:hanging="0"/>
              <w:jc w:val="both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</w:tc>
      </w:tr>
      <w:tr>
        <w:trPr>
          <w:trHeight w:val="996" w:hRule="exact"/>
        </w:trPr>
        <w:tc>
          <w:tcPr>
            <w:tcW w:w="2477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76" w:before="158" w:after="0"/>
              <w:ind w:left="276" w:right="234" w:hanging="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 xml:space="preserve">OBIETTIVI 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DI 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3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lang w:val="en-US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20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18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COMPITI</w:t>
            </w:r>
          </w:p>
        </w:tc>
      </w:tr>
      <w:tr>
        <w:trPr>
          <w:trHeight w:val="8165" w:hRule="exact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73" w:after="0"/>
              <w:ind w:left="103" w:right="11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Dovrà conoscere e applicare alcune metodiche di allena- mento tali da poter affrontare attività motorie e sportive di alto livello, supportate anche da approfondimenti culturali e tecnicotattici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42" w:leader="none"/>
              </w:tabs>
              <w:spacing w:lineRule="auto" w:line="240" w:before="73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 muscoli e laloroazione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42" w:leader="none"/>
              </w:tabs>
              <w:spacing w:lineRule="auto" w:line="292" w:before="47" w:after="0"/>
              <w:ind w:left="241" w:right="303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La forza e i diversi regimi di contrazione muscolare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903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Tipologie di piani di allenameno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24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La struttura di una seduta di allenamento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05"/>
                <w:sz w:val="20"/>
                <w:szCs w:val="20"/>
                <w:lang w:val="en-US"/>
              </w:rPr>
              <w:t>I  principi dell’allenamento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05"/>
                <w:sz w:val="20"/>
                <w:szCs w:val="20"/>
                <w:lang w:val="en-US"/>
              </w:rPr>
              <w:t>L’allenamento</w:t>
            </w:r>
          </w:p>
          <w:p>
            <w:pPr>
              <w:pStyle w:val="TableParagraph"/>
              <w:widowControl w:val="false"/>
              <w:spacing w:lineRule="auto" w:line="240" w:before="47" w:after="0"/>
              <w:ind w:left="227" w:right="22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delle capacità condizionali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42" w:leader="none"/>
              </w:tabs>
              <w:spacing w:lineRule="auto" w:line="292" w:before="73" w:after="0"/>
              <w:ind w:left="241" w:right="16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Eseguire esercizi segmentari a corpo libero o con piccoli attrezzi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21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Eseguire esercizi utilizzando i diversi regimi di contrazione e diverse modalità diallenamento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67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Individuare muscoli agonisti, antagonisti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4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sinergici nei principali movimenti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37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 xml:space="preserve">Eseguire in percorso o in circuito esercizi di </w:t>
            </w: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potenziamento, velocità,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20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flessibilità e resistenza per migliorare i propri livelli di prestazione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73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In seguito a test motori eseguiti da un compagno, individuare e proporre una sequenza di esercizi adatta a potenziare la sua capacità condizionale più carente, motivandone le scelte</w:t>
            </w:r>
          </w:p>
        </w:tc>
      </w:tr>
      <w:tr>
        <w:trPr>
          <w:trHeight w:val="6817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3" w:right="11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Saprà valutare le proprie prestazioni, confrontandole con le appropriate tabelle di riferimento e svolgere attività di diversa durata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40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intensità, distinguendo le variazioni  fisiologiche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21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indotte dallapratica motoria e sportiva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353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Le variazioni fisiologiche indotte nell’organismo da differenti attività sportive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59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Apparato respiratorio ed esercizio fisico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16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Apparato cardiocircolatorio ed eserciziofisico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Differenti forme</w:t>
            </w:r>
          </w:p>
          <w:p>
            <w:pPr>
              <w:pStyle w:val="TableParagraph"/>
              <w:widowControl w:val="false"/>
              <w:spacing w:lineRule="auto" w:line="240" w:before="47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di produzione di energia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42" w:leader="none"/>
              </w:tabs>
              <w:spacing w:lineRule="auto" w:line="292" w:before="47" w:after="0"/>
              <w:ind w:left="241" w:right="985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Sistema nervoso e movimento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13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Rilevare e analizzare tempi, misure e risultati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67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Adeguare l’intensità di lavoro alla durata della prova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228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Controllare la respirazione durante lo sforzo adeguandola alla richiesta della prestazione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8" w:right="42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Inserire dati dei risultati dei propri test motori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499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in un foglio elettronico ed effettuarne un’analisi alla luce di tabelle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30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 xml:space="preserve">di riferimento date(oppure dei risultati dei compagni) con autovalutazione, </w:t>
            </w: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personale commento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45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dei propri punti di forza e di debolezza e progetto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27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di miglioramento di almeno un parametro</w:t>
            </w:r>
          </w:p>
        </w:tc>
      </w:tr>
      <w:tr>
        <w:trPr>
          <w:trHeight w:val="3413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3" w:right="23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Sperimenterà varie tecniche espressivo-comunicative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26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in lavori individuali e di gruppo, che potranno suscitare un’autoriflessione e un’analisi dell’esperienza vissuta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241" w:right="204" w:hanging="134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 xml:space="preserve">– </w:t>
            </w: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Le diverse discipline che utilizzano il corpo come espressione(mimo, danza, teatro,circoecc.)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15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Controllare il corpo nello spazio regolando lo stato di tensione e rilassamento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Padroneggiare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241" w:right="16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gli aspetti non verbali della comunicazione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279" w:hanging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0" w:after="0"/>
              <w:ind w:left="108" w:right="15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Rappresentare in piccoli gruppi un racconto letto in classe senza l’utilizzo della parola. I compagni-spettatori valuteranno le capacità espressive dei compagni</w:t>
            </w:r>
          </w:p>
        </w:tc>
      </w:tr>
    </w:tbl>
    <w:p>
      <w:pPr>
        <w:sectPr>
          <w:type w:val="nextPage"/>
          <w:pgSz w:w="11940" w:h="16200"/>
          <w:pgMar w:left="851" w:right="1020" w:header="0" w:top="820" w:footer="0" w:bottom="142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08"/>
          <w:tab w:val="left" w:pos="8921" w:leader="none"/>
        </w:tabs>
        <w:spacing w:before="61" w:after="160"/>
        <w:ind w:left="567" w:hanging="0"/>
        <w:rPr>
          <w:rFonts w:ascii="Arial" w:hAnsi="Arial"/>
          <w:b/>
          <w:b/>
          <w:w w:val="105"/>
        </w:rPr>
      </w:pPr>
      <w:r>
        <w:rPr>
          <w:rFonts w:ascii="Arial" w:hAnsi="Arial"/>
          <w:b/>
          <w:w w:val="105"/>
        </w:rPr>
        <w:t xml:space="preserve"> </w:t>
      </w:r>
    </w:p>
    <w:p>
      <w:pPr>
        <w:pStyle w:val="Normal"/>
        <w:tabs>
          <w:tab w:val="clear" w:pos="708"/>
          <w:tab w:val="left" w:pos="8921" w:leader="none"/>
        </w:tabs>
        <w:spacing w:before="61" w:after="160"/>
        <w:ind w:left="567" w:hanging="0"/>
        <w:rPr>
          <w:rFonts w:ascii="Tahoma" w:hAnsi="Tahoma" w:eastAsia="Tahoma" w:cs="Tahoma"/>
        </w:rPr>
      </w:pPr>
      <w:r>
        <w:rPr>
          <w:rFonts w:ascii="Palatino Linotype" w:hAnsi="Palatino Linotype"/>
          <w:b/>
          <w:w w:val="105"/>
        </w:rPr>
        <w:t xml:space="preserve">    </w:t>
      </w:r>
      <w:r>
        <w:rPr>
          <w:rFonts w:ascii="Palatino Linotype" w:hAnsi="Palatino Linotype"/>
          <w:b/>
          <w:w w:val="105"/>
        </w:rPr>
        <w:t xml:space="preserve">LO </w:t>
      </w:r>
      <w:r>
        <w:rPr>
          <w:rFonts w:ascii="Palatino Linotype" w:hAnsi="Palatino Linotype"/>
          <w:b/>
          <w:spacing w:val="-4"/>
          <w:w w:val="105"/>
        </w:rPr>
        <w:t xml:space="preserve">SPORT, </w:t>
      </w:r>
      <w:r>
        <w:rPr>
          <w:rFonts w:ascii="Palatino Linotype" w:hAnsi="Palatino Linotype"/>
          <w:b/>
          <w:w w:val="105"/>
        </w:rPr>
        <w:t xml:space="preserve">LE REGOLE, IL </w:t>
      </w:r>
      <w:r>
        <w:rPr>
          <w:rFonts w:ascii="Palatino Linotype" w:hAnsi="Palatino Linotype"/>
          <w:b/>
          <w:spacing w:val="-4"/>
          <w:w w:val="105"/>
        </w:rPr>
        <w:t xml:space="preserve">FAIR </w:t>
      </w:r>
      <w:r>
        <w:rPr>
          <w:rFonts w:ascii="Palatino Linotype" w:hAnsi="Palatino Linotype"/>
          <w:b/>
          <w:spacing w:val="-6"/>
          <w:w w:val="105"/>
        </w:rPr>
        <w:t>PLAY</w:t>
      </w:r>
      <w:r>
        <w:rPr>
          <w:rFonts w:ascii="Arial" w:hAnsi="Arial"/>
          <w:b/>
          <w:spacing w:val="-6"/>
          <w:w w:val="105"/>
        </w:rPr>
        <w:tab/>
      </w:r>
      <w:r>
        <w:rPr>
          <w:rFonts w:ascii="Tahoma" w:hAnsi="Tahoma"/>
          <w:w w:val="105"/>
        </w:rPr>
        <w:t>(Secondo Biennio)</w:t>
      </w:r>
    </w:p>
    <w:p>
      <w:pPr>
        <w:pStyle w:val="Normal"/>
        <w:spacing w:before="10" w:after="160"/>
        <w:rPr>
          <w:rFonts w:ascii="Tahoma" w:hAnsi="Tahoma" w:eastAsia="Tahoma" w:cs="Tahoma"/>
          <w:sz w:val="10"/>
          <w:szCs w:val="10"/>
        </w:rPr>
      </w:pPr>
      <w:r>
        <w:rPr>
          <w:rFonts w:eastAsia="Tahoma" w:cs="Tahoma" w:ascii="Tahoma" w:hAnsi="Tahoma"/>
          <w:sz w:val="10"/>
          <w:szCs w:val="10"/>
        </w:rPr>
      </w:r>
    </w:p>
    <w:tbl>
      <w:tblPr>
        <w:tblStyle w:val="TableNormal"/>
        <w:tblW w:w="9911" w:type="dxa"/>
        <w:jc w:val="left"/>
        <w:tblInd w:w="86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11"/>
      </w:tblGrid>
      <w:tr>
        <w:trPr>
          <w:trHeight w:val="2215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43" w:after="0"/>
              <w:ind w:left="103" w:hanging="0"/>
              <w:jc w:val="both"/>
              <w:rPr>
                <w:rFonts w:ascii="Tahoma" w:hAnsi="Tahoma" w:eastAsia="Palatino Linotype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n-US"/>
              </w:rPr>
              <w:t>OBIETTIVI SPECIFICI DI APPRENDIMENTO</w:t>
            </w:r>
          </w:p>
          <w:p>
            <w:pPr>
              <w:pStyle w:val="TableParagraph"/>
              <w:widowControl w:val="false"/>
              <w:spacing w:lineRule="auto" w:line="292" w:before="26" w:after="0"/>
              <w:ind w:left="103" w:right="101" w:hanging="0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L’accresciuto livello delle prestazioni permetterà agli allievi un maggior coinvolgimento in ambito sportivo, nonce la partecipazione e l’organizzazione di competizioni nella scuola nelle diverse specialità sportive o attività espressive. Lostudente coopererà in équipe, utilizzando e valorizzando con la guida del docente le propensioni individuali e l’attitudine a ruoli definiti</w:t>
            </w:r>
            <w:r>
              <w:rPr>
                <w:rFonts w:eastAsia="Tahoma" w:cs="Tahoma" w:ascii="Tahoma" w:hAnsi="Tahoma"/>
                <w:w w:val="110"/>
                <w:sz w:val="16"/>
                <w:szCs w:val="16"/>
                <w:lang w:val="en-US"/>
              </w:rPr>
              <w:t>.</w:t>
            </w:r>
          </w:p>
        </w:tc>
      </w:tr>
      <w:tr>
        <w:trPr>
          <w:trHeight w:val="992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0" w:before="153" w:after="0"/>
              <w:ind w:left="103" w:right="70" w:hanging="0"/>
              <w:rPr>
                <w:rFonts w:ascii="Tahoma" w:hAnsi="Tahoma" w:eastAsia="Palatino Linotype" w:cs="Tahoma"/>
                <w:sz w:val="18"/>
                <w:szCs w:val="18"/>
              </w:rPr>
            </w:pPr>
            <w:r>
              <w:rPr>
                <w:rFonts w:eastAsia="Palatino Linotype" w:cs="Tahoma" w:ascii="Tahoma" w:hAnsi="Tahoma"/>
                <w:b/>
                <w:bCs/>
                <w:w w:val="105"/>
                <w:sz w:val="18"/>
                <w:szCs w:val="18"/>
                <w:lang w:val="en-US"/>
              </w:rPr>
              <w:t xml:space="preserve">COMPETENZE DI CITTADINANZA: </w:t>
            </w:r>
            <w:r>
              <w:rPr>
                <w:rFonts w:eastAsia="Palatino Linotype" w:cs="Tahoma" w:ascii="Tahoma" w:hAnsi="Tahoma"/>
                <w:b/>
                <w:bCs/>
                <w:w w:val="105"/>
                <w:sz w:val="20"/>
                <w:szCs w:val="20"/>
                <w:lang w:val="en-US"/>
              </w:rPr>
              <w:t>Collaborare e partecipare/agire in modo autonomo e responsabile/ Risolvere problemi/ Acquisire e interpretare l’informazione</w:t>
            </w:r>
          </w:p>
        </w:tc>
      </w:tr>
    </w:tbl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tbl>
      <w:tblPr>
        <w:tblStyle w:val="TableNormal"/>
        <w:tblW w:w="9908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77"/>
        <w:gridCol w:w="2477"/>
        <w:gridCol w:w="2477"/>
        <w:gridCol w:w="2476"/>
      </w:tblGrid>
      <w:tr>
        <w:trPr>
          <w:trHeight w:val="906" w:hRule="exact"/>
        </w:trPr>
        <w:tc>
          <w:tcPr>
            <w:tcW w:w="2477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76" w:before="158" w:after="0"/>
              <w:ind w:left="276" w:right="234" w:hanging="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szCs w:val="18"/>
                <w:lang w:val="en-US"/>
              </w:rPr>
              <w:t xml:space="preserve">OBIETTIVI 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szCs w:val="18"/>
                <w:lang w:val="en-US"/>
              </w:rPr>
              <w:t>DI 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18"/>
                <w:szCs w:val="18"/>
                <w:lang w:val="en-US"/>
              </w:rPr>
            </w:pPr>
            <w:r>
              <w:rPr>
                <w:rFonts w:eastAsia="Tahoma" w:cs="Tahoma" w:ascii="Tahoma" w:hAnsi="Tahoma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3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szCs w:val="18"/>
                <w:lang w:val="en-US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18"/>
                <w:szCs w:val="18"/>
                <w:lang w:val="en-US"/>
              </w:rPr>
            </w:pPr>
            <w:r>
              <w:rPr>
                <w:rFonts w:eastAsia="Tahoma" w:cs="Tahoma" w:ascii="Tahoma" w:hAnsi="Tahoma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20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szCs w:val="18"/>
                <w:lang w:val="en-US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18"/>
                <w:szCs w:val="18"/>
                <w:lang w:val="en-US"/>
              </w:rPr>
            </w:pPr>
            <w:r>
              <w:rPr>
                <w:rFonts w:eastAsia="Tahoma" w:cs="Tahoma" w:ascii="Tahoma" w:hAnsi="Tahoma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18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szCs w:val="18"/>
                <w:lang w:val="en-US"/>
              </w:rPr>
              <w:t>COMPITI</w:t>
            </w:r>
          </w:p>
        </w:tc>
      </w:tr>
      <w:tr>
        <w:trPr>
          <w:trHeight w:val="5177" w:hRule="exact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8" w:after="0"/>
              <w:ind w:left="103" w:right="32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maggior coinvolgimento in ambito sportivo,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46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nonché la partecipazione e l’organizzazione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11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di competizioni nella scuola nelle diverse specialità sportive o attivitàespressive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42" w:leader="none"/>
              </w:tabs>
              <w:spacing w:lineRule="auto" w:line="292" w:before="68" w:after="0"/>
              <w:ind w:left="241" w:right="665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regole degli sport praticati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11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capacità tecniche e tattiche degli sport praticati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42" w:leader="none"/>
              </w:tabs>
              <w:spacing w:lineRule="auto" w:line="240" w:before="68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Partecipare attivamente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241" w:right="11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Nel gioco assumendo ruoli e responsabilità tattiche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75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Scegliere  l’attività o il ruolo più adatto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69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alle proprie capacità fisico-tecniche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8" w:after="0"/>
              <w:ind w:left="108" w:right="17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Scegliere la specialità atletica più congeniale, porsi un obiettivo, dichiararlo, allenarsi per un periodo definite di tempo e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11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verificarne il raggiungimento, magari partecipando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alle gare d’istituto</w:t>
            </w:r>
          </w:p>
          <w:p>
            <w:pPr>
              <w:pStyle w:val="TableParagraph"/>
              <w:widowControl w:val="false"/>
              <w:spacing w:lineRule="auto" w:line="240" w:before="9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Partecipare a uno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dei tornei interscolastici organizzati nell’istituto</w:t>
            </w:r>
          </w:p>
          <w:p>
            <w:pPr>
              <w:pStyle w:val="TableParagraph"/>
              <w:widowControl w:val="false"/>
              <w:spacing w:lineRule="auto" w:line="240" w:before="11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324" w:hanging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</w:tc>
      </w:tr>
      <w:tr>
        <w:trPr>
          <w:trHeight w:val="4968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3" w:right="47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Lo studente coopererà in équipe, utilizzando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3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E valorizzando con la guida del docente le propensioni individuali e l’attitudine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3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 ruoli definiti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252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La tattica di squadra delle specialità praticate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342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 ruoli nel gioco praticato e le caratteristiche necessarie a coprire ogni ruolo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155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Assumere ruoli all’interno del gruppo in relazionealle proprie capacità individuali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219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 xml:space="preserve">Elaborare autonomamente </w:t>
            </w: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in gruppo tecniche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strategie di gioco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242" w:leader="none"/>
              </w:tabs>
              <w:spacing w:lineRule="auto" w:line="292" w:before="47" w:after="0"/>
              <w:ind w:left="241" w:right="34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Partecipare e collaborare con i  compagni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38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per il raggiungimento di uno scopo comune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8" w:right="69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Affrontare un’attività, accettando il ruolo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37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più funzionale alla propria squadra</w:t>
            </w:r>
          </w:p>
        </w:tc>
      </w:tr>
      <w:tr>
        <w:trPr>
          <w:trHeight w:val="8794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63" w:after="0"/>
              <w:ind w:left="10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Saprà osservare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103" w:right="53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e interpretare fenomeni legati al mondo sportivo e all’attività fisica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72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L’aspetto educativo e sociale dello sport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419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Principi etici sottesi alle discipline sportive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80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Sport come veicolo di valorizzazione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42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delle diversità culturali, fisiche,sociali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190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La potenzialità riabilitativa e d’integrazione sociale dello sport per idisabili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30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Trasferire valori ulturali, atteggiamenti personali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21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gli insegnamenti appresi in campo motorio in altre sfere dellavita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32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Interpretare criticamente un’avvenimento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67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o un evento sportivo e i fenomeni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263" w:hanging="0"/>
              <w:rPr>
                <w:rFonts w:ascii="Tahoma" w:hAnsi="Tahoma" w:eastAsia="Tahoma" w:cs="Tahoma"/>
                <w:w w:val="110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 xml:space="preserve">di massa legati all’attività 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263" w:hanging="0"/>
              <w:rPr>
                <w:rFonts w:ascii="Tahoma" w:hAnsi="Tahoma" w:eastAsia="Tahoma" w:cs="Tahoma"/>
                <w:w w:val="110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motoria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242" w:leader="none"/>
              </w:tabs>
              <w:spacing w:lineRule="auto" w:line="292" w:before="73" w:after="0"/>
              <w:ind w:left="241" w:right="125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 xml:space="preserve">Interpretare  obiettivamente </w:t>
            </w: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 risultati delle proprie prestazioni motorie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sportive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242" w:leader="none"/>
              </w:tabs>
              <w:spacing w:lineRule="auto" w:line="240" w:before="47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Trasferire e utilizzare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26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i principi del fair play anche al di fuori dell’ambito sportivo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8" w:right="57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Illustrare con riflessioni personali, sotto forma di articoli di giornale 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199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Presentazione multimediale, come spirito di squadra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4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e solidarietà appresi su un campo di gioco aprono l’individuo ai valori di comprensione universale,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194" w:hanging="0"/>
              <w:rPr>
                <w:rFonts w:ascii="Tahoma" w:hAnsi="Tahoma" w:eastAsia="Tahoma" w:cs="Tahoma"/>
                <w:w w:val="110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d’integrazione, di tolleranza, di democrazia.</w:t>
            </w:r>
          </w:p>
          <w:p>
            <w:pPr>
              <w:pStyle w:val="TableParagraph"/>
              <w:widowControl w:val="false"/>
              <w:spacing w:lineRule="auto" w:line="292" w:before="73" w:after="0"/>
              <w:ind w:left="108" w:right="17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Adattare spazi, tempi e regole di un’attività sportiva per favorire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la partecipazione di tutti 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right="194" w:hanging="0"/>
              <w:rPr>
                <w:rFonts w:ascii="Tahoma" w:hAnsi="Tahoma" w:eastAsia="Tahoma" w:cs="Tahoma"/>
                <w:w w:val="110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compagni, anche   disabili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194" w:hanging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</w:tc>
      </w:tr>
      <w:tr>
        <w:trPr>
          <w:trHeight w:val="996" w:hRule="exact"/>
        </w:trPr>
        <w:tc>
          <w:tcPr>
            <w:tcW w:w="2477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76" w:before="158" w:after="0"/>
              <w:ind w:left="276" w:right="234" w:hanging="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szCs w:val="18"/>
                <w:lang w:val="en-US"/>
              </w:rPr>
              <w:t xml:space="preserve">OBIETTIVI 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szCs w:val="18"/>
                <w:lang w:val="en-US"/>
              </w:rPr>
              <w:t>DI 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3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szCs w:val="18"/>
                <w:lang w:val="en-US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20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szCs w:val="18"/>
                <w:lang w:val="en-US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18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szCs w:val="18"/>
                <w:lang w:val="en-US"/>
              </w:rPr>
              <w:t>COMPITI</w:t>
            </w:r>
          </w:p>
        </w:tc>
      </w:tr>
      <w:tr>
        <w:trPr>
          <w:trHeight w:val="7183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3" w:right="31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Praticherà gli sport approfondendone la teoria, la tecnica e la tattica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32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Gli elementi base (fondamentali)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66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delle varie discipline sportive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360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Gli aspetti tecnico-tattici degli sport individuali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di squadra praticati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241" w:right="389" w:hanging="134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 xml:space="preserve">– </w:t>
            </w: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Assumere ruoli specifici all’interno della squadra nello sport praticato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8" w:right="39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Praticare sport di squadra e individuali accettando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55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il confronto (con gli altri e con le regole)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11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assumendosi responsabilità personali</w:t>
            </w:r>
          </w:p>
          <w:p>
            <w:pPr>
              <w:pStyle w:val="TableParagraph"/>
              <w:widowControl w:val="false"/>
              <w:spacing w:lineRule="auto" w:line="240" w:before="11" w:after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60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Trasferire e ricostruire, autonomamente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in collaborazione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108" w:right="119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con il gruppo, tecniche, strategie,regole,adattandole alle capacità, esigenze, spazi e tempi di cui si dispone</w:t>
            </w:r>
          </w:p>
        </w:tc>
      </w:tr>
    </w:tbl>
    <w:p>
      <w:pPr>
        <w:sectPr>
          <w:footerReference w:type="default" r:id="rId3"/>
          <w:type w:val="nextPage"/>
          <w:pgSz w:w="11940" w:h="16200"/>
          <w:pgMar w:left="0" w:right="1020" w:header="0" w:top="284" w:footer="409" w:bottom="6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08"/>
          <w:tab w:val="left" w:pos="8921" w:leader="none"/>
        </w:tabs>
        <w:spacing w:before="61" w:after="160"/>
        <w:ind w:left="851" w:hanging="0"/>
        <w:rPr>
          <w:rFonts w:ascii="Palatino Linotype" w:hAnsi="Palatino Linotype"/>
          <w:b/>
          <w:b/>
          <w:w w:val="105"/>
          <w:sz w:val="24"/>
          <w:szCs w:val="24"/>
        </w:rPr>
      </w:pPr>
      <w:r>
        <w:rPr>
          <w:rFonts w:ascii="Arial" w:hAnsi="Arial"/>
          <w:b/>
          <w:w w:val="105"/>
        </w:rPr>
        <w:t xml:space="preserve">  </w:t>
      </w:r>
      <w:r>
        <w:rPr>
          <w:rFonts w:ascii="Palatino Linotype" w:hAnsi="Palatino Linotype"/>
          <w:b/>
          <w:w w:val="105"/>
        </w:rPr>
        <w:t>SALUTE, BENESSERE, SICUREZZA E PREVENZIONE</w:t>
      </w:r>
      <w:r>
        <w:rPr>
          <w:rFonts w:ascii="Palatino Linotype" w:hAnsi="Palatino Linotype"/>
          <w:b/>
          <w:w w:val="105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8921" w:leader="none"/>
        </w:tabs>
        <w:spacing w:before="61" w:after="160"/>
        <w:ind w:left="851" w:hanging="0"/>
        <w:rPr>
          <w:rFonts w:ascii="Palatino Linotype" w:hAnsi="Palatino Linotype"/>
          <w:b/>
          <w:b/>
          <w:w w:val="105"/>
          <w:sz w:val="24"/>
          <w:szCs w:val="24"/>
        </w:rPr>
      </w:pPr>
      <w:r>
        <w:rPr>
          <w:rFonts w:ascii="Palatino Linotype" w:hAnsi="Palatino Linotype"/>
          <w:b/>
          <w:w w:val="105"/>
          <w:sz w:val="24"/>
          <w:szCs w:val="24"/>
        </w:rPr>
        <w:t xml:space="preserve"> </w:t>
      </w:r>
      <w:r>
        <w:rPr>
          <w:rFonts w:ascii="Palatino Linotype" w:hAnsi="Palatino Linotype"/>
          <w:b/>
          <w:w w:val="105"/>
          <w:sz w:val="24"/>
          <w:szCs w:val="24"/>
        </w:rPr>
        <w:t>(Secondo Biennio)</w:t>
      </w:r>
    </w:p>
    <w:p>
      <w:pPr>
        <w:pStyle w:val="Normal"/>
        <w:spacing w:before="10" w:after="160"/>
        <w:rPr>
          <w:rFonts w:ascii="Tahoma" w:hAnsi="Tahoma" w:eastAsia="Tahoma" w:cs="Tahoma"/>
          <w:b/>
          <w:b/>
          <w:sz w:val="16"/>
          <w:szCs w:val="16"/>
        </w:rPr>
      </w:pPr>
      <w:r>
        <w:rPr>
          <w:rFonts w:eastAsia="Tahoma" w:cs="Tahoma" w:ascii="Tahoma" w:hAnsi="Tahoma"/>
          <w:b/>
          <w:sz w:val="16"/>
          <w:szCs w:val="16"/>
        </w:rPr>
      </w:r>
    </w:p>
    <w:tbl>
      <w:tblPr>
        <w:tblStyle w:val="TableNormal"/>
        <w:tblW w:w="9911" w:type="dxa"/>
        <w:jc w:val="left"/>
        <w:tblInd w:w="85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11"/>
      </w:tblGrid>
      <w:tr>
        <w:trPr>
          <w:trHeight w:val="1605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43" w:after="0"/>
              <w:ind w:left="103" w:hanging="0"/>
              <w:jc w:val="both"/>
              <w:rPr>
                <w:rFonts w:ascii="Palatino Linotype" w:hAnsi="Palatino Linotype" w:eastAsia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lang w:val="en-US"/>
              </w:rPr>
              <w:t>OBIETTIVI SPECIFICI DI APPRENDIMENTO</w:t>
            </w:r>
          </w:p>
          <w:p>
            <w:pPr>
              <w:pStyle w:val="TableParagraph"/>
              <w:widowControl w:val="false"/>
              <w:spacing w:lineRule="auto" w:line="292" w:before="26" w:after="0"/>
              <w:ind w:left="103" w:right="101" w:hanging="0"/>
              <w:jc w:val="both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Ogni allievo saprà prendere coscienza della propria corporeità al fine di perseguire quotidianamente il proprio benessere indivi- duale. Saprà adottare comportamenti idonei a prevenire infortuni nelle diverse attività, nel rispetto della propria e altrui incolumità. Dovrà pertanto conoscere le informazioni relative all’intervento di primo soccorso</w:t>
            </w:r>
            <w:r>
              <w:rPr>
                <w:rFonts w:eastAsia="Tahoma" w:cs="Tahoma" w:ascii="Tahoma" w:hAnsi="Tahoma"/>
                <w:w w:val="110"/>
                <w:sz w:val="16"/>
                <w:szCs w:val="16"/>
                <w:lang w:val="en-US"/>
              </w:rPr>
              <w:t>.</w:t>
            </w:r>
          </w:p>
        </w:tc>
      </w:tr>
      <w:tr>
        <w:trPr>
          <w:trHeight w:val="822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0" w:before="153" w:after="0"/>
              <w:ind w:left="103" w:right="70" w:hanging="0"/>
              <w:rPr>
                <w:rFonts w:ascii="Palatino Linotype" w:hAnsi="Palatino Linotype"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 w:ascii="Palatino Linotype" w:hAnsi="Palatino Linotype"/>
                <w:b/>
                <w:bCs/>
                <w:w w:val="105"/>
                <w:sz w:val="18"/>
                <w:szCs w:val="18"/>
                <w:lang w:val="en-US"/>
              </w:rPr>
              <w:t>COMPETENZE DI CITTADINANZA:</w:t>
            </w:r>
            <w:r>
              <w:rPr>
                <w:rFonts w:eastAsia="Palatino Linotype" w:cs="Palatino Linotype" w:ascii="Palatino Linotype" w:hAnsi="Palatino Linotype"/>
                <w:b/>
                <w:bCs/>
                <w:w w:val="105"/>
                <w:sz w:val="20"/>
                <w:szCs w:val="20"/>
                <w:lang w:val="en-US"/>
              </w:rPr>
              <w:t>Collaborare e partecipare/agire in modo autonomo e responsabile Interpretare l’informazione/ Individuare collegamenti e relazioni</w:t>
            </w:r>
          </w:p>
        </w:tc>
      </w:tr>
    </w:tbl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tbl>
      <w:tblPr>
        <w:tblStyle w:val="TableNormal"/>
        <w:tblW w:w="9908" w:type="dxa"/>
        <w:jc w:val="left"/>
        <w:tblInd w:w="85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77"/>
        <w:gridCol w:w="2477"/>
        <w:gridCol w:w="2477"/>
        <w:gridCol w:w="2476"/>
      </w:tblGrid>
      <w:tr>
        <w:trPr>
          <w:trHeight w:val="950" w:hRule="exact"/>
        </w:trPr>
        <w:tc>
          <w:tcPr>
            <w:tcW w:w="2477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76" w:before="158" w:after="0"/>
              <w:ind w:left="276" w:right="234" w:hanging="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 xml:space="preserve">OBIETTIVI 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DI 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3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lang w:val="en-US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20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18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COMPITI</w:t>
            </w:r>
          </w:p>
        </w:tc>
      </w:tr>
      <w:tr>
        <w:trPr>
          <w:trHeight w:val="2773" w:hRule="exact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8" w:after="0"/>
              <w:ind w:left="103" w:right="4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Saprà prendere coscienza della propria corporeità al fine di perseguire quotidianamente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85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 xml:space="preserve">il proprio benessere </w:t>
            </w: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individuale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242" w:leader="none"/>
              </w:tabs>
              <w:spacing w:lineRule="auto" w:line="292" w:before="68" w:after="0"/>
              <w:ind w:left="241" w:right="74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Il concetto di salute dinamica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508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 principi fondamentali per il mantenimento di un buono stato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Di salute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242" w:leader="none"/>
              </w:tabs>
              <w:spacing w:lineRule="auto" w:line="292" w:before="68" w:after="0"/>
              <w:ind w:left="241" w:right="175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Assumere comportamenti finalizzati al miglioramento della salute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469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Controllare erispettare il proprio corpo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68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Definire, sullabase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108" w:right="44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delle proprie convinzioni, il significato di salute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</w:tc>
      </w:tr>
      <w:tr>
        <w:trPr>
          <w:trHeight w:val="6535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3" w:right="69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Saprà adottare comportamenti idonei a prevenire infortuni nelle diverse attività,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49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nel rispetto della propria e altrui incolumità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241" w:right="323" w:hanging="134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 xml:space="preserve">– </w:t>
            </w: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Le tecniche diassistenza attiva durante il lavoro individuale, di coppia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di gruppo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289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Assumere e predisporre comportamenti funzionali alla sicurezza propria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104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altrui durante le esercitazioni di coppia e di gruppo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242" w:leader="none"/>
              </w:tabs>
              <w:spacing w:lineRule="auto" w:line="292" w:before="47" w:after="0"/>
              <w:ind w:left="241" w:right="11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Rispettare le regole e i turni che consentono un lavoro sicuro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125" w:hanging="133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Applicare norme e condotte volte a rimuovere o limitare situazioni di pericolo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8" w:right="42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Individuar e epredisporre l’assistenza attiva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e passiva più idonea all’attività predisposta dall’insegnante</w:t>
            </w:r>
          </w:p>
        </w:tc>
      </w:tr>
      <w:tr>
        <w:trPr>
          <w:trHeight w:val="2570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63" w:after="0"/>
              <w:ind w:left="103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Dovrà conoscere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103" w:right="62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le informazioni relative all’intervento di primo soccorso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232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Il codice comportamentale del primo soccorso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Il trattamento</w:t>
            </w:r>
          </w:p>
          <w:p>
            <w:pPr>
              <w:pStyle w:val="TableParagraph"/>
              <w:widowControl w:val="false"/>
              <w:spacing w:lineRule="auto" w:line="240" w:before="47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dei traumi più comuni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241" w:right="622" w:hanging="134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 xml:space="preserve">– </w:t>
            </w: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Utilizzare le corrette procedure in caso d’intervento di primo soccorso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A gruppi, scegliere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108" w:right="56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Un’ argomento di pronto soccorso da sviluppare in forma sia espositiva che pratica di fronte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alla classe</w:t>
            </w:r>
          </w:p>
        </w:tc>
      </w:tr>
    </w:tbl>
    <w:p>
      <w:pPr>
        <w:sectPr>
          <w:footerReference w:type="default" r:id="rId4"/>
          <w:type w:val="nextPage"/>
          <w:pgSz w:w="11940" w:h="16200"/>
          <w:pgMar w:left="0" w:right="1040" w:header="0" w:top="426" w:footer="409" w:bottom="600" w:gutter="0"/>
          <w:pgNumType w:start="72" w:fmt="decimal"/>
          <w:formProt w:val="false"/>
          <w:textDirection w:val="lrTb"/>
          <w:docGrid w:type="default" w:linePitch="100" w:charSpace="4096"/>
        </w:sectPr>
      </w:pPr>
    </w:p>
    <w:p>
      <w:pPr>
        <w:pStyle w:val="Heading8"/>
        <w:spacing w:lineRule="exact" w:line="240" w:before="68" w:after="0"/>
        <w:ind w:left="110" w:right="2360" w:hanging="0"/>
        <w:rPr>
          <w:rFonts w:ascii="Palatino Linotype" w:hAnsi="Palatino Linotype"/>
          <w:bCs w:val="fals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525145</wp:posOffset>
                </wp:positionH>
                <wp:positionV relativeFrom="paragraph">
                  <wp:posOffset>635</wp:posOffset>
                </wp:positionV>
                <wp:extent cx="243205" cy="17843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4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41.35pt;margin-top:0pt;width:19.05pt;height:13.95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alatino Linotype" w:hAnsi="Palatino Linotype"/>
          <w:w w:val="105"/>
        </w:rPr>
        <w:t xml:space="preserve">RELAZIONE CON </w:t>
      </w:r>
      <w:r>
        <w:rPr>
          <w:rFonts w:ascii="Palatino Linotype" w:hAnsi="Palatino Linotype"/>
          <w:spacing w:val="-3"/>
          <w:w w:val="105"/>
        </w:rPr>
        <w:t>L’AMBIENTE NATURALE E</w:t>
      </w:r>
    </w:p>
    <w:p>
      <w:pPr>
        <w:pStyle w:val="Normal"/>
        <w:tabs>
          <w:tab w:val="clear" w:pos="708"/>
          <w:tab w:val="left" w:pos="6464" w:leader="none"/>
        </w:tabs>
        <w:spacing w:lineRule="exact" w:line="253"/>
        <w:ind w:left="110" w:hanging="0"/>
        <w:rPr>
          <w:rFonts w:ascii="Palatino Linotype" w:hAnsi="Palatino Linotype" w:eastAsia="Tahoma" w:cs="Tahoma"/>
          <w:b/>
          <w:b/>
        </w:rPr>
      </w:pPr>
      <w:r>
        <w:rPr>
          <w:rFonts w:ascii="Palatino Linotype" w:hAnsi="Palatino Linotype"/>
          <w:b/>
          <w:w w:val="105"/>
        </w:rPr>
        <w:t>TECNOLOGICO</w:t>
        <w:tab/>
        <w:t>(Secondo Biennio)</w:t>
      </w:r>
    </w:p>
    <w:p>
      <w:pPr>
        <w:pStyle w:val="Normal"/>
        <w:spacing w:before="10" w:after="160"/>
        <w:rPr>
          <w:rFonts w:ascii="Palatino Linotype" w:hAnsi="Palatino Linotype" w:eastAsia="Tahoma" w:cs="Tahoma"/>
          <w:b/>
          <w:b/>
          <w:sz w:val="16"/>
          <w:szCs w:val="16"/>
        </w:rPr>
      </w:pPr>
      <w:r>
        <w:rPr>
          <w:rFonts w:eastAsia="Tahoma" w:cs="Tahoma" w:ascii="Palatino Linotype" w:hAnsi="Palatino Linotype"/>
          <w:b/>
          <w:sz w:val="16"/>
          <w:szCs w:val="16"/>
        </w:rPr>
      </w:r>
    </w:p>
    <w:tbl>
      <w:tblPr>
        <w:tblStyle w:val="TableNormal"/>
        <w:tblW w:w="9911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11"/>
      </w:tblGrid>
      <w:tr>
        <w:trPr>
          <w:trHeight w:val="1809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43" w:after="0"/>
              <w:ind w:left="103" w:hanging="0"/>
              <w:jc w:val="both"/>
              <w:rPr>
                <w:rFonts w:ascii="Palatino Linotype" w:hAnsi="Palatino Linotype" w:eastAsia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lang w:val="en-US"/>
              </w:rPr>
              <w:t>OBIETTIVI SPECIFICI DI APPRENDIMENTO</w:t>
            </w:r>
          </w:p>
          <w:p>
            <w:pPr>
              <w:pStyle w:val="TableParagraph"/>
              <w:widowControl w:val="false"/>
              <w:spacing w:lineRule="auto" w:line="292" w:before="26" w:after="0"/>
              <w:ind w:left="103" w:right="101" w:hanging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Il rapporto con la natura si svilupperà attraverso attività che permetteranno esperienze motorie e organizzative di maggior difficoltà, stimolando il piacere di vivere esperienze diversificate, sia individualmente sia nel gruppo. Gli allievi sapranno affrontare l’attività motoria e sportiva utilizzando attrezzi, materiali ed eventuali strumenti tecnologici e/o informatici.</w:t>
            </w:r>
          </w:p>
        </w:tc>
      </w:tr>
      <w:tr>
        <w:trPr>
          <w:trHeight w:val="1127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0" w:before="153" w:after="0"/>
              <w:ind w:left="103" w:right="70" w:hanging="0"/>
              <w:rPr>
                <w:rFonts w:ascii="Palatino Linotype" w:hAnsi="Palatino Linotype"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 w:ascii="Palatino Linotype" w:hAnsi="Palatino Linotype"/>
                <w:b/>
                <w:bCs/>
                <w:w w:val="105"/>
                <w:sz w:val="18"/>
                <w:szCs w:val="18"/>
                <w:lang w:val="en-US"/>
              </w:rPr>
              <w:t xml:space="preserve">COMPETENZEDICITTADINANZA: </w:t>
            </w:r>
            <w:r>
              <w:rPr>
                <w:rFonts w:eastAsia="Palatino Linotype" w:cs="Palatino Linotype" w:ascii="Palatino Linotype" w:hAnsi="Palatino Linotype"/>
                <w:b/>
                <w:bCs/>
                <w:w w:val="105"/>
                <w:sz w:val="20"/>
                <w:szCs w:val="20"/>
                <w:lang w:val="en-US"/>
              </w:rPr>
              <w:t>Agire in modo responsabile. Individuare collegamenti e relazioni. Acquisire e interpretare l’informazione.  Progettare</w:t>
            </w:r>
          </w:p>
        </w:tc>
      </w:tr>
    </w:tbl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tbl>
      <w:tblPr>
        <w:tblStyle w:val="TableNormal"/>
        <w:tblW w:w="9908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77"/>
        <w:gridCol w:w="2477"/>
        <w:gridCol w:w="2477"/>
        <w:gridCol w:w="2476"/>
      </w:tblGrid>
      <w:tr>
        <w:trPr>
          <w:trHeight w:val="971" w:hRule="exact"/>
        </w:trPr>
        <w:tc>
          <w:tcPr>
            <w:tcW w:w="2477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76" w:before="158" w:after="0"/>
              <w:ind w:left="276" w:right="234" w:hanging="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 xml:space="preserve">OBIETTiVI 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DI 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3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lang w:val="en-US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20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18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COMPITI</w:t>
            </w:r>
          </w:p>
        </w:tc>
      </w:tr>
      <w:tr>
        <w:trPr>
          <w:trHeight w:val="9348" w:hRule="exact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8" w:after="0"/>
              <w:ind w:left="103" w:right="53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Il rapport con lanatura si svilupperà attraverso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33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attività che permetteranno esperienze motorie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3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organizzative</w:t>
            </w:r>
          </w:p>
          <w:p>
            <w:pPr>
              <w:pStyle w:val="TableParagraph"/>
              <w:widowControl w:val="false"/>
              <w:spacing w:lineRule="auto" w:line="292" w:before="47" w:after="0"/>
              <w:ind w:left="103" w:right="78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di maggior difficoltà, stimolando il piacere di vivere esperienze diversificate,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3" w:right="74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sia individualmente sia nel gruppo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42" w:leader="none"/>
              </w:tabs>
              <w:spacing w:lineRule="auto" w:line="292" w:before="68" w:after="0"/>
              <w:ind w:left="241" w:right="50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attività in ambiente naturale e le loro caratteristiche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570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norme disicurezza nei vari ambienti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241" w:right="20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E condizioni: in montagna, nell’acqua(dolce e salata) ecc.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42" w:leader="none"/>
              </w:tabs>
              <w:spacing w:lineRule="auto" w:line="292" w:before="68" w:after="0"/>
              <w:ind w:left="241" w:right="579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Muoversi in sicurezza in diversi ambienti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34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Adeguare abbigliamento eattrezzature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7" w:right="759" w:hanging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alle diverse attività</w:t>
            </w:r>
          </w:p>
          <w:p>
            <w:pPr>
              <w:pStyle w:val="TableParagraph"/>
              <w:widowControl w:val="false"/>
              <w:spacing w:lineRule="auto" w:line="240" w:before="47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alle condizioni meteo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42" w:leader="none"/>
              </w:tabs>
              <w:spacing w:lineRule="auto" w:line="292" w:before="47" w:after="0"/>
              <w:ind w:left="241" w:right="176" w:hanging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8" w:after="0"/>
              <w:ind w:left="108" w:right="13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Ricercare e illustrare le caratteristiche delle diverse attività che è possibile svolgere in ambiente naturale</w:t>
            </w:r>
          </w:p>
        </w:tc>
      </w:tr>
      <w:tr>
        <w:trPr>
          <w:trHeight w:val="4121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3" w:right="109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Gli allievi sapranno affrontare l’attività motoria e sportiva utilizzando attrezzi, materiali ed eventuali strumenti tecnologici e/o informatici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460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Le caratteristiche delle attrezzature necessarie per praticare l’attività sportiva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42" w:leader="none"/>
              </w:tabs>
              <w:spacing w:lineRule="auto" w:line="292" w:before="0" w:after="0"/>
              <w:ind w:left="241" w:right="10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 xml:space="preserve">Strumenti tecnologici di supporto all’attività fisica </w:t>
            </w:r>
            <w:r>
              <w:rPr>
                <w:rFonts w:eastAsia="Tahoma" w:cs="Tahoma" w:ascii="Tahoma" w:hAnsi="Tahoma"/>
                <w:w w:val="105"/>
                <w:sz w:val="20"/>
                <w:szCs w:val="20"/>
                <w:lang w:val="en-US"/>
              </w:rPr>
              <w:t xml:space="preserve">(cardiofrequenzimetro, GPS, </w:t>
            </w: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console, tablet, smartphone 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42" w:leader="none"/>
              </w:tabs>
              <w:spacing w:lineRule="auto" w:line="292" w:before="63" w:after="0"/>
              <w:ind w:left="241" w:right="169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Scegliere consapevolmente e gestire l’attrezzatura necessaria per svolgere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11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in sicurezza l’attività scelta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42" w:leader="none"/>
              </w:tabs>
              <w:spacing w:lineRule="auto" w:line="292" w:before="47" w:after="0"/>
              <w:ind w:left="241" w:right="10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Utilizzare appropriatamente gli strumenti tecnologici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informatici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2" w:before="63" w:after="0"/>
              <w:ind w:left="108" w:right="17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Individuare e presentarealla classe strumenti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57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e/o programmi specifici di supporto</w:t>
            </w:r>
          </w:p>
          <w:p>
            <w:pPr>
              <w:pStyle w:val="TableParagraph"/>
              <w:widowControl w:val="false"/>
              <w:spacing w:lineRule="auto" w:line="292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allo svolgimento di attività sportive sia indoor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sia outdoor</w:t>
            </w:r>
          </w:p>
        </w:tc>
      </w:tr>
    </w:tbl>
    <w:p>
      <w:pPr>
        <w:sectPr>
          <w:footerReference w:type="default" r:id="rId5"/>
          <w:type w:val="nextPage"/>
          <w:pgSz w:w="11940" w:h="16200"/>
          <w:pgMar w:left="1040" w:right="740" w:header="0" w:top="780" w:footer="409" w:bottom="6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7" w:before="146" w:after="0"/>
        <w:ind w:right="2360" w:hanging="0"/>
        <w:outlineLvl w:val="7"/>
        <w:rPr>
          <w:rFonts w:ascii="Palatino Linotype" w:hAnsi="Palatino Linotype" w:eastAsia="Arial" w:cs="Times New Roman"/>
          <w:lang w:val="en-US"/>
        </w:rPr>
      </w:pPr>
      <w:r>
        <w:rPr>
          <w:rFonts w:eastAsia="Arial" w:cs="Times New Roman" w:ascii="Palatino Linotype" w:hAnsi="Palatino Linotype"/>
          <w:b/>
          <w:bCs/>
          <w:w w:val="105"/>
          <w:lang w:val="en-US"/>
        </w:rPr>
        <w:t xml:space="preserve">CRITERI PER </w:t>
      </w:r>
      <w:r>
        <w:rPr>
          <w:rFonts w:eastAsia="Arial" w:cs="Times New Roman" w:ascii="Palatino Linotype" w:hAnsi="Palatino Linotype"/>
          <w:b/>
          <w:bCs/>
          <w:spacing w:val="-4"/>
          <w:w w:val="105"/>
          <w:lang w:val="en-US"/>
        </w:rPr>
        <w:t xml:space="preserve">L’AUTOANALISI </w:t>
      </w:r>
      <w:r>
        <w:rPr>
          <w:rFonts w:eastAsia="Arial" w:cs="Times New Roman" w:ascii="Palatino Linotype" w:hAnsi="Palatino Linotype"/>
          <w:b/>
          <w:bCs/>
          <w:w w:val="105"/>
          <w:lang w:val="en-US"/>
        </w:rPr>
        <w:t xml:space="preserve">E LA RIFLESSIONE SUL </w:t>
      </w:r>
      <w:r>
        <w:rPr>
          <w:rFonts w:eastAsia="Arial" w:cs="Times New Roman" w:ascii="Palatino Linotype" w:hAnsi="Palatino Linotype"/>
          <w:b/>
          <w:bCs/>
          <w:spacing w:val="-7"/>
          <w:w w:val="105"/>
          <w:lang w:val="en-US"/>
        </w:rPr>
        <w:t xml:space="preserve">LAVORO </w:t>
      </w:r>
      <w:r>
        <w:rPr>
          <w:rFonts w:eastAsia="Arial" w:cs="Times New Roman" w:ascii="Palatino Linotype" w:hAnsi="Palatino Linotype"/>
          <w:b/>
          <w:bCs/>
          <w:spacing w:val="-5"/>
          <w:w w:val="105"/>
          <w:lang w:val="en-US"/>
        </w:rPr>
        <w:t>SVOLTO</w:t>
      </w:r>
    </w:p>
    <w:p>
      <w:pPr>
        <w:pStyle w:val="Normal"/>
        <w:widowControl w:val="false"/>
        <w:spacing w:lineRule="auto" w:line="240" w:before="0" w:after="0"/>
        <w:rPr>
          <w:rFonts w:ascii="Palatino Linotype" w:hAnsi="Palatino Linotype" w:eastAsia="Arial" w:cs="Arial"/>
          <w:b/>
          <w:b/>
          <w:bCs/>
          <w:sz w:val="20"/>
          <w:szCs w:val="20"/>
          <w:lang w:val="en-US"/>
        </w:rPr>
      </w:pPr>
      <w:r>
        <w:rPr>
          <w:rFonts w:eastAsia="Arial" w:cs="Arial" w:ascii="Palatino Linotype" w:hAnsi="Palatino Linotype"/>
          <w:b/>
          <w:bCs/>
          <w:sz w:val="20"/>
          <w:szCs w:val="20"/>
          <w:lang w:val="en-US"/>
        </w:rPr>
      </w:r>
    </w:p>
    <w:p>
      <w:pPr>
        <w:pStyle w:val="Normal"/>
        <w:widowControl w:val="false"/>
        <w:spacing w:lineRule="auto" w:line="240" w:before="3" w:after="0"/>
        <w:rPr>
          <w:rFonts w:ascii="Arial" w:hAnsi="Arial" w:eastAsia="Arial" w:cs="Arial"/>
          <w:b/>
          <w:b/>
          <w:bCs/>
          <w:sz w:val="17"/>
          <w:szCs w:val="17"/>
          <w:lang w:val="en-US"/>
        </w:rPr>
      </w:pPr>
      <w:r>
        <w:rPr>
          <w:rFonts w:eastAsia="Arial" w:cs="Arial" w:ascii="Arial" w:hAnsi="Arial"/>
          <w:b/>
          <w:bCs/>
          <w:sz w:val="17"/>
          <w:szCs w:val="17"/>
          <w:lang w:val="en-US"/>
        </w:rPr>
      </w:r>
    </w:p>
    <w:p>
      <w:pPr>
        <w:pStyle w:val="Normal"/>
        <w:widowControl w:val="false"/>
        <w:spacing w:lineRule="auto" w:line="240" w:before="0" w:after="0"/>
        <w:ind w:left="110" w:right="2360" w:hanging="0"/>
        <w:rPr>
          <w:rFonts w:ascii="Palatino Linotype" w:hAnsi="Palatino Linotype" w:eastAsia="Palatino Linotype" w:cs="Palatino Linotype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>Descrizione dei livelli</w:t>
      </w:r>
    </w:p>
    <w:p>
      <w:pPr>
        <w:pStyle w:val="Normal"/>
        <w:widowControl w:val="false"/>
        <w:spacing w:lineRule="auto" w:line="240" w:before="24" w:after="0"/>
        <w:ind w:left="110" w:right="2360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1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poco o nulla</w:t>
      </w:r>
    </w:p>
    <w:p>
      <w:pPr>
        <w:pStyle w:val="Normal"/>
        <w:widowControl w:val="false"/>
        <w:spacing w:lineRule="auto" w:line="240" w:before="24" w:after="0"/>
        <w:ind w:left="110" w:right="2360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2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=limitato</w:t>
      </w:r>
    </w:p>
    <w:p>
      <w:pPr>
        <w:pStyle w:val="Normal"/>
        <w:widowControl w:val="false"/>
        <w:spacing w:lineRule="auto" w:line="240" w:before="24" w:after="0"/>
        <w:ind w:left="110" w:right="2360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3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=abbastanza</w:t>
      </w:r>
    </w:p>
    <w:p>
      <w:pPr>
        <w:pStyle w:val="Normal"/>
        <w:widowControl w:val="false"/>
        <w:spacing w:lineRule="auto" w:line="240" w:before="24" w:after="0"/>
        <w:ind w:left="110" w:right="2360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4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=bene</w:t>
      </w:r>
    </w:p>
    <w:p>
      <w:pPr>
        <w:pStyle w:val="Normal"/>
        <w:widowControl w:val="false"/>
        <w:spacing w:lineRule="auto" w:line="240" w:before="24" w:after="0"/>
        <w:ind w:left="110" w:right="2360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5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molto bene</w:t>
      </w:r>
    </w:p>
    <w:p>
      <w:pPr>
        <w:pStyle w:val="Normal"/>
        <w:widowControl w:val="false"/>
        <w:spacing w:lineRule="auto" w:line="240" w:before="4" w:after="0"/>
        <w:rPr>
          <w:rFonts w:ascii="Tahoma" w:hAnsi="Tahoma" w:eastAsia="Tahoma" w:cs="Tahoma"/>
          <w:sz w:val="23"/>
          <w:szCs w:val="23"/>
          <w:lang w:val="en-US"/>
        </w:rPr>
      </w:pPr>
      <w:r>
        <w:rPr>
          <w:rFonts w:eastAsia="Tahoma" w:cs="Tahoma" w:ascii="Tahoma" w:hAnsi="Tahoma"/>
          <w:sz w:val="23"/>
          <w:szCs w:val="23"/>
          <w:lang w:val="en-US"/>
        </w:rPr>
      </w:r>
    </w:p>
    <w:tbl>
      <w:tblPr>
        <w:tblStyle w:val="TableNormal1"/>
        <w:tblW w:w="9901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80"/>
        <w:gridCol w:w="2787"/>
        <w:gridCol w:w="2734"/>
      </w:tblGrid>
      <w:tr>
        <w:trPr>
          <w:trHeight w:val="624" w:hRule="exact"/>
        </w:trPr>
        <w:tc>
          <w:tcPr>
            <w:tcW w:w="4380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Normal"/>
              <w:widowControl w:val="false"/>
              <w:spacing w:lineRule="auto" w:line="240" w:before="2" w:after="160"/>
              <w:rPr>
                <w:rFonts w:ascii="Tahoma" w:hAnsi="Tahoma" w:eastAsia="Tahoma" w:cs="Tahoma"/>
                <w:sz w:val="17"/>
                <w:szCs w:val="17"/>
                <w:lang w:val="en-US"/>
              </w:rPr>
            </w:pPr>
            <w:r>
              <w:rPr>
                <w:rFonts w:eastAsia="Tahoma" w:cs="Tahoma" w:ascii="Tahoma" w:hAnsi="Tahoma"/>
                <w:sz w:val="17"/>
                <w:szCs w:val="17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34" w:right="1525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Times New Roman" w:ascii="Arial" w:hAnsi="Arial"/>
                <w:b/>
                <w:color w:val="FFFFFF"/>
                <w:w w:val="105"/>
                <w:sz w:val="18"/>
                <w:lang w:val="en-US"/>
              </w:rPr>
              <w:t>DESCRITTORI</w:t>
            </w:r>
          </w:p>
        </w:tc>
        <w:tc>
          <w:tcPr>
            <w:tcW w:w="278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Normal"/>
              <w:widowControl w:val="false"/>
              <w:spacing w:lineRule="auto" w:line="276" w:before="87" w:after="160"/>
              <w:ind w:left="884" w:right="150" w:hanging="4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Times New Roman" w:ascii="Arial" w:hAnsi="Arial"/>
                <w:b/>
                <w:color w:val="FFFFFF"/>
                <w:spacing w:val="-4"/>
                <w:w w:val="105"/>
                <w:sz w:val="18"/>
                <w:lang w:val="en-US"/>
              </w:rPr>
              <w:t xml:space="preserve">AUTOVALUTAZIONE </w:t>
            </w:r>
            <w:r>
              <w:rPr>
                <w:rFonts w:eastAsia="Calibri" w:cs="Times New Roman" w:ascii="Arial" w:hAnsi="Arial"/>
                <w:b/>
                <w:color w:val="FFFFFF"/>
                <w:w w:val="105"/>
                <w:sz w:val="18"/>
                <w:lang w:val="en-US"/>
              </w:rPr>
              <w:t>STUDENTE</w:t>
            </w:r>
          </w:p>
        </w:tc>
        <w:tc>
          <w:tcPr>
            <w:tcW w:w="2734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Normal"/>
              <w:widowControl w:val="false"/>
              <w:spacing w:lineRule="auto" w:line="276" w:before="87" w:after="160"/>
              <w:ind w:left="735" w:hanging="5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Times New Roman" w:ascii="Arial" w:hAnsi="Arial"/>
                <w:b/>
                <w:color w:val="FFFFFF"/>
                <w:spacing w:val="-3"/>
                <w:w w:val="105"/>
                <w:sz w:val="18"/>
                <w:lang w:val="en-US"/>
              </w:rPr>
              <w:t xml:space="preserve">VALUTAZIONE </w:t>
            </w:r>
            <w:r>
              <w:rPr>
                <w:rFonts w:eastAsia="Calibri" w:cs="Times New Roman" w:ascii="Arial" w:hAnsi="Arial"/>
                <w:b/>
                <w:color w:val="FFFFFF"/>
                <w:w w:val="105"/>
                <w:sz w:val="18"/>
                <w:lang w:val="en-US"/>
              </w:rPr>
              <w:t>INSEGNANTE</w:t>
            </w:r>
          </w:p>
        </w:tc>
      </w:tr>
      <w:tr>
        <w:trPr>
          <w:trHeight w:val="1546" w:hRule="exact"/>
        </w:trPr>
        <w:tc>
          <w:tcPr>
            <w:tcW w:w="4380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10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2" w:before="0" w:after="0"/>
              <w:ind w:left="103" w:right="175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Ho partecipato all’ideazione della  presentazione multimediale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9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9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ind w:right="597" w:hanging="0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</w:r>
            <w:r>
              <w:rPr>
                <w:rFonts w:eastAsia="Calibri" w:cs="Times New Roman"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1281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Mi sono assunto la responsabilità di una parte</w:t>
            </w:r>
          </w:p>
          <w:p>
            <w:pPr>
              <w:pStyle w:val="Normal"/>
              <w:widowControl w:val="false"/>
              <w:spacing w:lineRule="auto" w:line="240" w:before="47" w:after="16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del lavoro e l’ho portata a termine autonomamente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ind w:right="597" w:hanging="0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</w:r>
            <w:r>
              <w:rPr>
                <w:rFonts w:eastAsia="Calibri" w:cs="Times New Roman"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1270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2" w:before="0" w:after="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Ho dato il mio apporto nella produzione e nella ricerca d materiali per lapresentazione multimediale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ind w:right="597" w:hanging="0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</w:r>
            <w:r>
              <w:rPr>
                <w:rFonts w:eastAsia="Calibri" w:cs="Times New Roman"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1020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2" w:before="0" w:after="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Ho contribuito a presentare con efficacia il lavoro prodotto davanti a un pubblico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ind w:right="597" w:hanging="0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</w:r>
            <w:r>
              <w:rPr>
                <w:rFonts w:eastAsia="Calibri" w:cs="Times New Roman"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1020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2" w:before="0" w:after="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Come giudico il mio livello di padronanza nel condurre la deriva?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ind w:right="597" w:hanging="0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</w:r>
            <w:r>
              <w:rPr>
                <w:rFonts w:eastAsia="Calibri" w:cs="Times New Roman"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1502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Sono riuscito consapevolmente ad adattare</w:t>
            </w:r>
          </w:p>
          <w:p>
            <w:pPr>
              <w:pStyle w:val="Normal"/>
              <w:widowControl w:val="false"/>
              <w:spacing w:lineRule="auto" w:line="240" w:before="47" w:after="16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le mie condotte motorize al variare delle situazioni?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ind w:right="597" w:hanging="0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</w:r>
            <w:r>
              <w:rPr>
                <w:rFonts w:eastAsia="Calibri" w:cs="Times New Roman"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1968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103" w:after="16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5"/>
                <w:sz w:val="20"/>
                <w:szCs w:val="20"/>
                <w:lang w:val="en-US"/>
              </w:rPr>
              <w:t>Quali invece I punti di debolezza?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widowControl w:val="false"/>
        <w:spacing w:lineRule="auto" w:line="240" w:before="1" w:after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Tahoma" w:cs="Tahoma" w:ascii="Tahoma" w:hAnsi="Tahoma"/>
          <w:sz w:val="20"/>
          <w:szCs w:val="20"/>
          <w:lang w:val="en-US"/>
        </w:rPr>
      </w:r>
    </w:p>
    <w:p>
      <w:pPr>
        <w:sectPr>
          <w:headerReference w:type="default" r:id="rId6"/>
          <w:footerReference w:type="default" r:id="rId7"/>
          <w:type w:val="nextPage"/>
          <w:pgSz w:w="11940" w:h="16200"/>
          <w:pgMar w:left="1040" w:right="740" w:header="712" w:top="780" w:footer="0" w:bottom="5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tabs>
          <w:tab w:val="clear" w:pos="708"/>
          <w:tab w:val="right" w:pos="10031" w:leader="none"/>
        </w:tabs>
        <w:spacing w:lineRule="auto" w:line="240" w:before="67" w:after="0"/>
        <w:ind w:left="110" w:hanging="0"/>
        <w:rPr>
          <w:rFonts w:ascii="Calibri" w:hAnsi="Calibri" w:eastAsia="Calibri" w:cs="Calibri"/>
          <w:sz w:val="24"/>
          <w:szCs w:val="24"/>
          <w:lang w:val="en-US"/>
        </w:rPr>
      </w:pPr>
      <w:r>
        <w:rPr>
          <w:rFonts w:eastAsia="Calibri" w:cs="Calibri"/>
          <w:spacing w:val="2"/>
          <w:w w:val="110"/>
          <w:sz w:val="20"/>
          <w:szCs w:val="20"/>
          <w:lang w:val="en-US"/>
        </w:rPr>
        <w:tab/>
      </w:r>
    </w:p>
    <w:p>
      <w:pPr>
        <w:pStyle w:val="Normal"/>
        <w:widowControl w:val="false"/>
        <w:numPr>
          <w:ilvl w:val="0"/>
          <w:numId w:val="0"/>
        </w:numPr>
        <w:spacing w:lineRule="auto" w:line="247" w:before="146" w:after="0"/>
        <w:ind w:right="-1" w:hanging="0"/>
        <w:jc w:val="center"/>
        <w:outlineLvl w:val="7"/>
        <w:rPr>
          <w:rFonts w:ascii="Palatino Linotype" w:hAnsi="Palatino Linotype" w:eastAsia="Arial" w:cs="Times New Roman"/>
          <w:lang w:val="en-US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4970780</wp:posOffset>
                </wp:positionH>
                <wp:positionV relativeFrom="paragraph">
                  <wp:posOffset>635</wp:posOffset>
                </wp:positionV>
                <wp:extent cx="2073275" cy="165735"/>
                <wp:effectExtent l="0" t="0" r="0" b="0"/>
                <wp:wrapNone/>
                <wp:docPr id="4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520" cy="16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2" stroked="f" style="position:absolute;margin-left:391.4pt;margin-top:0pt;width:163.15pt;height:12.95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Times New Roman" w:ascii="Palatino Linotype" w:hAnsi="Palatino Linotype"/>
          <w:b/>
          <w:bCs/>
          <w:w w:val="105"/>
          <w:lang w:val="en-US"/>
        </w:rPr>
        <w:t xml:space="preserve">CRITERI PER </w:t>
      </w:r>
      <w:r>
        <w:rPr>
          <w:rFonts w:eastAsia="Arial" w:cs="Times New Roman" w:ascii="Palatino Linotype" w:hAnsi="Palatino Linotype"/>
          <w:b/>
          <w:bCs/>
          <w:spacing w:val="-3"/>
          <w:w w:val="105"/>
          <w:lang w:val="en-US"/>
        </w:rPr>
        <w:t xml:space="preserve">L’ANALISI </w:t>
      </w:r>
      <w:r>
        <w:rPr>
          <w:rFonts w:eastAsia="Arial" w:cs="Times New Roman" w:ascii="Palatino Linotype" w:hAnsi="Palatino Linotype"/>
          <w:b/>
          <w:bCs/>
          <w:w w:val="105"/>
          <w:lang w:val="en-US"/>
        </w:rPr>
        <w:t xml:space="preserve">DEI COMPORTAMENTI ASSUNTI CON RIFERIMENTO ALLA </w:t>
      </w:r>
      <w:r>
        <w:rPr>
          <w:rFonts w:eastAsia="Arial" w:cs="Times New Roman" w:ascii="Palatino Linotype" w:hAnsi="Palatino Linotype"/>
          <w:b/>
          <w:bCs/>
          <w:spacing w:val="-5"/>
          <w:w w:val="105"/>
          <w:lang w:val="en-US"/>
        </w:rPr>
        <w:t xml:space="preserve">VITA </w:t>
      </w:r>
      <w:r>
        <w:rPr>
          <w:rFonts w:eastAsia="Arial" w:cs="Times New Roman" w:ascii="Palatino Linotype" w:hAnsi="Palatino Linotype"/>
          <w:b/>
          <w:bCs/>
          <w:w w:val="105"/>
          <w:lang w:val="en-US"/>
        </w:rPr>
        <w:t>COMUNITARIA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Arial" w:cs="Arial"/>
          <w:b/>
          <w:b/>
          <w:bCs/>
          <w:sz w:val="16"/>
          <w:szCs w:val="16"/>
          <w:lang w:val="en-US"/>
        </w:rPr>
      </w:pPr>
      <w:r>
        <w:rPr>
          <w:rFonts w:eastAsia="Arial" w:cs="Arial" w:ascii="Arial" w:hAnsi="Arial"/>
          <w:b/>
          <w:bCs/>
          <w:sz w:val="16"/>
          <w:szCs w:val="16"/>
          <w:lang w:val="en-US"/>
        </w:rPr>
      </w:r>
    </w:p>
    <w:p>
      <w:pPr>
        <w:pStyle w:val="Normal"/>
        <w:widowControl w:val="false"/>
        <w:spacing w:lineRule="auto" w:line="240" w:before="3" w:after="0"/>
        <w:rPr>
          <w:rFonts w:ascii="Arial" w:hAnsi="Arial" w:eastAsia="Arial" w:cs="Arial"/>
          <w:b/>
          <w:b/>
          <w:bCs/>
          <w:sz w:val="21"/>
          <w:szCs w:val="21"/>
          <w:lang w:val="en-US"/>
        </w:rPr>
      </w:pPr>
      <w:r>
        <w:rPr>
          <w:rFonts w:eastAsia="Arial" w:cs="Arial" w:ascii="Arial" w:hAnsi="Arial"/>
          <w:b/>
          <w:bCs/>
          <w:sz w:val="21"/>
          <w:szCs w:val="21"/>
          <w:lang w:val="en-US"/>
        </w:rPr>
      </w:r>
    </w:p>
    <w:p>
      <w:pPr>
        <w:pStyle w:val="Normal"/>
        <w:widowControl w:val="false"/>
        <w:spacing w:lineRule="auto" w:line="240" w:before="0" w:after="0"/>
        <w:ind w:right="108" w:hanging="0"/>
        <w:rPr>
          <w:rFonts w:ascii="Palatino Linotype" w:hAnsi="Palatino Linotype" w:eastAsia="Palatino Linotype" w:cs="Palatino Linotype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>Descrizione dei livelli</w:t>
      </w:r>
    </w:p>
    <w:p>
      <w:pPr>
        <w:pStyle w:val="Normal"/>
        <w:widowControl w:val="false"/>
        <w:spacing w:lineRule="auto" w:line="240" w:before="24" w:after="0"/>
        <w:ind w:right="108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1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poco onulla</w:t>
      </w:r>
    </w:p>
    <w:p>
      <w:pPr>
        <w:pStyle w:val="Normal"/>
        <w:widowControl w:val="false"/>
        <w:spacing w:lineRule="auto" w:line="240" w:before="24" w:after="0"/>
        <w:ind w:right="108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2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limitato</w:t>
      </w:r>
    </w:p>
    <w:p>
      <w:pPr>
        <w:pStyle w:val="Normal"/>
        <w:widowControl w:val="false"/>
        <w:spacing w:lineRule="auto" w:line="240" w:before="24" w:after="0"/>
        <w:ind w:right="108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3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abbastanza</w:t>
      </w:r>
    </w:p>
    <w:p>
      <w:pPr>
        <w:pStyle w:val="Normal"/>
        <w:widowControl w:val="false"/>
        <w:spacing w:lineRule="auto" w:line="240" w:before="24" w:after="0"/>
        <w:ind w:right="108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4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bene</w:t>
      </w:r>
    </w:p>
    <w:p>
      <w:pPr>
        <w:pStyle w:val="Normal"/>
        <w:widowControl w:val="false"/>
        <w:spacing w:lineRule="auto" w:line="240" w:before="24" w:after="0"/>
        <w:ind w:right="108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5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molto bene</w:t>
      </w:r>
    </w:p>
    <w:p>
      <w:pPr>
        <w:pStyle w:val="Normal"/>
        <w:widowControl w:val="false"/>
        <w:spacing w:lineRule="auto" w:line="240" w:before="4" w:after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Tahoma" w:cs="Tahoma" w:ascii="Tahoma" w:hAnsi="Tahoma"/>
          <w:sz w:val="20"/>
          <w:szCs w:val="20"/>
          <w:lang w:val="en-US"/>
        </w:rPr>
      </w:r>
    </w:p>
    <w:tbl>
      <w:tblPr>
        <w:tblStyle w:val="TableNormal1"/>
        <w:tblW w:w="99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80"/>
        <w:gridCol w:w="2787"/>
        <w:gridCol w:w="2734"/>
      </w:tblGrid>
      <w:tr>
        <w:trPr>
          <w:trHeight w:val="596" w:hRule="exact"/>
        </w:trPr>
        <w:tc>
          <w:tcPr>
            <w:tcW w:w="4380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sz w:val="16"/>
                <w:szCs w:val="16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35" w:right="1525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Times New Roman" w:ascii="Arial" w:hAnsi="Arial"/>
                <w:b/>
                <w:color w:val="FFFFFF"/>
                <w:w w:val="105"/>
                <w:sz w:val="18"/>
                <w:lang w:val="en-US"/>
              </w:rPr>
              <w:t>DESCRITTORI</w:t>
            </w:r>
          </w:p>
        </w:tc>
        <w:tc>
          <w:tcPr>
            <w:tcW w:w="278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Normal"/>
              <w:widowControl w:val="false"/>
              <w:spacing w:lineRule="auto" w:line="276" w:before="73" w:after="160"/>
              <w:ind w:left="884" w:hanging="4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Times New Roman" w:ascii="Arial" w:hAnsi="Arial"/>
                <w:b/>
                <w:color w:val="FFFFFF"/>
                <w:spacing w:val="-4"/>
                <w:w w:val="105"/>
                <w:sz w:val="18"/>
                <w:lang w:val="en-US"/>
              </w:rPr>
              <w:t xml:space="preserve">AUTOVALUTAZIONE </w:t>
            </w:r>
            <w:r>
              <w:rPr>
                <w:rFonts w:eastAsia="Calibri" w:cs="Times New Roman" w:ascii="Arial" w:hAnsi="Arial"/>
                <w:b/>
                <w:color w:val="FFFFFF"/>
                <w:w w:val="105"/>
                <w:sz w:val="18"/>
                <w:lang w:val="en-US"/>
              </w:rPr>
              <w:t>STUDENTE</w:t>
            </w:r>
          </w:p>
        </w:tc>
        <w:tc>
          <w:tcPr>
            <w:tcW w:w="2734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Normal"/>
              <w:widowControl w:val="false"/>
              <w:spacing w:lineRule="auto" w:line="276" w:before="73" w:after="160"/>
              <w:ind w:left="735" w:hanging="5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Times New Roman" w:ascii="Arial" w:hAnsi="Arial"/>
                <w:b/>
                <w:color w:val="FFFFFF"/>
                <w:spacing w:val="-3"/>
                <w:w w:val="105"/>
                <w:sz w:val="18"/>
                <w:lang w:val="en-US"/>
              </w:rPr>
              <w:t xml:space="preserve">VALUTAZIONE </w:t>
            </w:r>
            <w:r>
              <w:rPr>
                <w:rFonts w:eastAsia="Calibri" w:cs="Times New Roman" w:ascii="Arial" w:hAnsi="Arial"/>
                <w:b/>
                <w:color w:val="FFFFFF"/>
                <w:w w:val="105"/>
                <w:sz w:val="18"/>
                <w:lang w:val="en-US"/>
              </w:rPr>
              <w:t>INSEGNANTE</w:t>
            </w:r>
          </w:p>
        </w:tc>
      </w:tr>
      <w:tr>
        <w:trPr>
          <w:trHeight w:val="1305" w:hRule="exact"/>
        </w:trPr>
        <w:tc>
          <w:tcPr>
            <w:tcW w:w="4380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10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2" w:before="0" w:after="0"/>
              <w:ind w:left="103" w:right="17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Ho accettato di buon grado di svolgere compiti, anche sgradevoli, necessari per la vita comunitaria</w:t>
            </w:r>
          </w:p>
        </w:tc>
        <w:tc>
          <w:tcPr>
            <w:tcW w:w="2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9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9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  <w:tab w:val="left" w:pos="1316" w:leader="none"/>
                <w:tab w:val="left" w:pos="1672" w:leader="none"/>
                <w:tab w:val="left" w:pos="2027" w:leader="none"/>
              </w:tabs>
              <w:spacing w:lineRule="auto" w:line="240" w:before="0" w:after="0"/>
              <w:ind w:left="6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</w:tr>
      <w:tr>
        <w:trPr>
          <w:trHeight w:val="1291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2" w:before="0" w:after="0"/>
              <w:ind w:left="103" w:right="89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Ho compreso che svolgere compiti,  anche umili, insegna ad affrontare momenti di difficoltà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  <w:tab w:val="left" w:pos="1316" w:leader="none"/>
                <w:tab w:val="left" w:pos="1672" w:leader="none"/>
                <w:tab w:val="left" w:pos="2027" w:leader="none"/>
              </w:tabs>
              <w:spacing w:lineRule="auto" w:line="240" w:before="0" w:after="0"/>
              <w:ind w:left="6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</w:tr>
      <w:tr>
        <w:trPr>
          <w:trHeight w:val="1020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right="17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Ho collaborato volentieri con tutti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  <w:tab w:val="left" w:pos="1316" w:leader="none"/>
                <w:tab w:val="left" w:pos="1672" w:leader="none"/>
                <w:tab w:val="left" w:pos="2027" w:leader="none"/>
              </w:tabs>
              <w:spacing w:lineRule="auto" w:line="240" w:before="0" w:after="0"/>
              <w:ind w:left="6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</w:tr>
      <w:tr>
        <w:trPr>
          <w:trHeight w:val="1110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right="17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Ho contribuito alle decisioni effettuate dal gruppo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  <w:tab w:val="left" w:pos="1316" w:leader="none"/>
                <w:tab w:val="left" w:pos="1672" w:leader="none"/>
                <w:tab w:val="left" w:pos="2027" w:leader="none"/>
              </w:tabs>
              <w:spacing w:lineRule="auto" w:line="240" w:before="0" w:after="0"/>
              <w:ind w:left="6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</w:tr>
      <w:tr>
        <w:trPr>
          <w:trHeight w:val="1020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2" w:before="0" w:after="0"/>
              <w:ind w:left="103" w:right="17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Sono stato disponibile ad ascoltare I suggerimenti degli istruttori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  <w:tab w:val="left" w:pos="1316" w:leader="none"/>
                <w:tab w:val="left" w:pos="1672" w:leader="none"/>
                <w:tab w:val="left" w:pos="2027" w:leader="none"/>
              </w:tabs>
              <w:spacing w:lineRule="auto" w:line="240" w:before="0" w:after="0"/>
              <w:ind w:left="6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</w:tr>
      <w:tr>
        <w:trPr>
          <w:trHeight w:val="1396" w:hRule="exact"/>
        </w:trPr>
        <w:tc>
          <w:tcPr>
            <w:tcW w:w="4380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2" w:before="0" w:after="0"/>
              <w:ind w:left="103" w:right="163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Sono stato disponibile ad ascoltare i suggerimenti dei compagni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  <w:tab w:val="left" w:pos="1316" w:leader="none"/>
                <w:tab w:val="left" w:pos="1672" w:leader="none"/>
                <w:tab w:val="left" w:pos="2027" w:leader="none"/>
              </w:tabs>
              <w:spacing w:lineRule="auto" w:line="240" w:before="0" w:after="0"/>
              <w:ind w:left="6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rFonts w:ascii="Palatino Linotype" w:hAnsi="Palatino Linotype"/>
          <w:sz w:val="28"/>
          <w:szCs w:val="28"/>
        </w:rPr>
        <w:t>Santeramo in Colle, 24/11/202</w:t>
      </w:r>
      <w:bookmarkStart w:id="0" w:name="_GoBack"/>
      <w:bookmarkEnd w:id="0"/>
      <w:r>
        <w:rPr>
          <w:rFonts w:ascii="Palatino Linotype" w:hAnsi="Palatino Linotype"/>
          <w:sz w:val="28"/>
          <w:szCs w:val="28"/>
        </w:rPr>
        <w:t xml:space="preserve">4                                                   Firma docente 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1026160</wp:posOffset>
                </wp:positionH>
                <wp:positionV relativeFrom="paragraph">
                  <wp:posOffset>635</wp:posOffset>
                </wp:positionV>
                <wp:extent cx="1517650" cy="165735"/>
                <wp:effectExtent l="0" t="0" r="0" b="0"/>
                <wp:wrapNone/>
                <wp:docPr id="6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40" cy="165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3" stroked="f" style="position:absolute;margin-left:80.8pt;margin-top:0pt;width:119.4pt;height:12.95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525145</wp:posOffset>
                </wp:positionH>
                <wp:positionV relativeFrom="paragraph">
                  <wp:posOffset>635</wp:posOffset>
                </wp:positionV>
                <wp:extent cx="257810" cy="178435"/>
                <wp:effectExtent l="0" t="0" r="0" b="0"/>
                <wp:wrapNone/>
                <wp:docPr id="8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17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4" stroked="f" style="position:absolute;margin-left:41.35pt;margin-top:0pt;width:20.2pt;height:13.95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4333875</wp:posOffset>
                </wp:positionH>
                <wp:positionV relativeFrom="paragraph">
                  <wp:posOffset>635</wp:posOffset>
                </wp:positionV>
                <wp:extent cx="2530475" cy="114935"/>
                <wp:effectExtent l="0" t="0" r="0" b="0"/>
                <wp:wrapNone/>
                <wp:docPr id="10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720" cy="11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5" stroked="f" style="position:absolute;margin-left:341.25pt;margin-top:0pt;width:199.15pt;height:8.95pt;mso-position-vertical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alatino Linotype" w:hAnsi="Palatino Linotype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Palatino Linotype" w:hAnsi="Palatino Linotype"/>
          <w:sz w:val="28"/>
          <w:szCs w:val="28"/>
        </w:rPr>
        <w:t>Falvo Giovanna</w:t>
      </w:r>
    </w:p>
    <w:sectPr>
      <w:headerReference w:type="default" r:id="rId8"/>
      <w:footerReference w:type="default" r:id="rId9"/>
      <w:type w:val="nextPage"/>
      <w:pgSz w:w="11906" w:h="16838"/>
      <w:pgMar w:left="1134" w:right="1134" w:header="708" w:top="765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Consolas">
    <w:charset w:val="00"/>
    <w:family w:val="roman"/>
    <w:pitch w:val="variable"/>
  </w:font>
  <w:font w:name="Arial Black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Palatino Linotype">
    <w:charset w:val="00"/>
    <w:family w:val="roman"/>
    <w:pitch w:val="variable"/>
  </w:font>
  <w:font w:name="Tahom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 w:before="0" w:after="1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 w:before="0" w:after="160"/>
      <w:rPr>
        <w:sz w:val="20"/>
        <w:szCs w:val="20"/>
      </w:rPr>
    </w:pPr>
    <w:r>
      <w:rPr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9" w:before="0" w:after="160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5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6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7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8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9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0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1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2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3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4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5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6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7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8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19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20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21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22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23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  <w:rFonts w:cs="Tahoma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  <w:rFonts w:cs="Symbol"/>
      </w:rPr>
    </w:lvl>
  </w:abstractNum>
  <w:abstractNum w:abstractNumId="24"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22a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link w:val="Titolo1Carattere"/>
    <w:uiPriority w:val="1"/>
    <w:qFormat/>
    <w:rsid w:val="00471ff9"/>
    <w:pPr>
      <w:widowControl w:val="false"/>
      <w:spacing w:lineRule="auto" w:line="240" w:before="0" w:after="0"/>
      <w:ind w:left="59" w:hanging="0"/>
      <w:outlineLvl w:val="0"/>
    </w:pPr>
    <w:rPr>
      <w:rFonts w:ascii="Trebuchet MS" w:hAnsi="Trebuchet MS" w:eastAsia="Trebuchet MS"/>
      <w:sz w:val="92"/>
      <w:szCs w:val="92"/>
      <w:lang w:val="en-US"/>
    </w:rPr>
  </w:style>
  <w:style w:type="paragraph" w:styleId="Heading2">
    <w:name w:val="Heading 2"/>
    <w:basedOn w:val="Normal"/>
    <w:link w:val="Titolo2Carattere"/>
    <w:uiPriority w:val="1"/>
    <w:qFormat/>
    <w:rsid w:val="00471ff9"/>
    <w:pPr>
      <w:widowControl w:val="false"/>
      <w:spacing w:lineRule="auto" w:line="240" w:before="30" w:after="0"/>
      <w:ind w:left="2567" w:hanging="0"/>
      <w:outlineLvl w:val="1"/>
    </w:pPr>
    <w:rPr>
      <w:rFonts w:ascii="Trebuchet MS" w:hAnsi="Trebuchet MS" w:eastAsia="Trebuchet MS"/>
      <w:b/>
      <w:bCs/>
      <w:sz w:val="60"/>
      <w:szCs w:val="60"/>
      <w:lang w:val="en-US"/>
    </w:rPr>
  </w:style>
  <w:style w:type="paragraph" w:styleId="Heading3">
    <w:name w:val="Heading 3"/>
    <w:basedOn w:val="Normal"/>
    <w:link w:val="Titolo3Carattere"/>
    <w:uiPriority w:val="1"/>
    <w:qFormat/>
    <w:rsid w:val="00471ff9"/>
    <w:pPr>
      <w:widowControl w:val="false"/>
      <w:spacing w:lineRule="auto" w:line="240" w:before="97" w:after="0"/>
      <w:outlineLvl w:val="2"/>
    </w:pPr>
    <w:rPr>
      <w:rFonts w:ascii="Consolas" w:hAnsi="Consolas" w:eastAsia="Consolas"/>
      <w:b/>
      <w:bCs/>
      <w:sz w:val="40"/>
      <w:szCs w:val="40"/>
      <w:lang w:val="en-US"/>
    </w:rPr>
  </w:style>
  <w:style w:type="paragraph" w:styleId="Heading4">
    <w:name w:val="Heading 4"/>
    <w:basedOn w:val="Normal"/>
    <w:link w:val="Titolo4Carattere"/>
    <w:uiPriority w:val="1"/>
    <w:qFormat/>
    <w:rsid w:val="00471ff9"/>
    <w:pPr>
      <w:widowControl w:val="false"/>
      <w:spacing w:lineRule="auto" w:line="240" w:before="0" w:after="0"/>
      <w:ind w:left="1150" w:hanging="0"/>
      <w:outlineLvl w:val="3"/>
    </w:pPr>
    <w:rPr>
      <w:rFonts w:ascii="Consolas" w:hAnsi="Consolas" w:eastAsia="Consolas"/>
      <w:b/>
      <w:bCs/>
      <w:sz w:val="36"/>
      <w:szCs w:val="36"/>
      <w:lang w:val="en-US"/>
    </w:rPr>
  </w:style>
  <w:style w:type="paragraph" w:styleId="Heading5">
    <w:name w:val="Heading 5"/>
    <w:basedOn w:val="Normal"/>
    <w:link w:val="Titolo5Carattere"/>
    <w:uiPriority w:val="1"/>
    <w:qFormat/>
    <w:rsid w:val="00471ff9"/>
    <w:pPr>
      <w:widowControl w:val="false"/>
      <w:spacing w:lineRule="auto" w:line="240" w:before="0" w:after="0"/>
      <w:ind w:left="1150" w:hanging="0"/>
      <w:outlineLvl w:val="4"/>
    </w:pPr>
    <w:rPr>
      <w:rFonts w:ascii="Consolas" w:hAnsi="Consolas" w:eastAsia="Consolas"/>
      <w:sz w:val="26"/>
      <w:szCs w:val="26"/>
      <w:lang w:val="en-US"/>
    </w:rPr>
  </w:style>
  <w:style w:type="paragraph" w:styleId="Heading6">
    <w:name w:val="Heading 6"/>
    <w:basedOn w:val="Normal"/>
    <w:link w:val="Titolo6Carattere"/>
    <w:uiPriority w:val="1"/>
    <w:qFormat/>
    <w:rsid w:val="00471ff9"/>
    <w:pPr>
      <w:widowControl w:val="false"/>
      <w:spacing w:lineRule="auto" w:line="240" w:before="0" w:after="0"/>
      <w:outlineLvl w:val="5"/>
    </w:pPr>
    <w:rPr>
      <w:rFonts w:ascii="Arial Black" w:hAnsi="Arial Black" w:eastAsia="Arial Black"/>
      <w:b/>
      <w:bCs/>
      <w:sz w:val="25"/>
      <w:szCs w:val="25"/>
      <w:lang w:val="en-US"/>
    </w:rPr>
  </w:style>
  <w:style w:type="paragraph" w:styleId="Heading7">
    <w:name w:val="Heading 7"/>
    <w:basedOn w:val="Normal"/>
    <w:link w:val="Titolo7Carattere"/>
    <w:uiPriority w:val="1"/>
    <w:qFormat/>
    <w:rsid w:val="00471ff9"/>
    <w:pPr>
      <w:widowControl w:val="false"/>
      <w:spacing w:lineRule="auto" w:line="240" w:before="0" w:after="0"/>
      <w:ind w:left="40" w:hanging="0"/>
      <w:outlineLvl w:val="6"/>
    </w:pPr>
    <w:rPr>
      <w:rFonts w:ascii="Tahoma" w:hAnsi="Tahoma" w:eastAsia="Tahoma"/>
      <w:sz w:val="24"/>
      <w:szCs w:val="24"/>
      <w:lang w:val="en-US"/>
    </w:rPr>
  </w:style>
  <w:style w:type="paragraph" w:styleId="Heading8">
    <w:name w:val="Heading 8"/>
    <w:basedOn w:val="Normal"/>
    <w:link w:val="Titolo8Carattere"/>
    <w:uiPriority w:val="1"/>
    <w:qFormat/>
    <w:rsid w:val="00471ff9"/>
    <w:pPr>
      <w:widowControl w:val="false"/>
      <w:spacing w:lineRule="auto" w:line="240" w:before="0" w:after="0"/>
      <w:ind w:left="20" w:hanging="0"/>
      <w:outlineLvl w:val="7"/>
    </w:pPr>
    <w:rPr>
      <w:rFonts w:ascii="Arial" w:hAnsi="Arial" w:eastAsia="Arial"/>
      <w:b/>
      <w:bCs/>
      <w:lang w:val="en-US"/>
    </w:rPr>
  </w:style>
  <w:style w:type="paragraph" w:styleId="Heading9">
    <w:name w:val="Heading 9"/>
    <w:basedOn w:val="Normal"/>
    <w:link w:val="Titolo9Carattere"/>
    <w:uiPriority w:val="1"/>
    <w:qFormat/>
    <w:rsid w:val="00471ff9"/>
    <w:pPr>
      <w:widowControl w:val="false"/>
      <w:spacing w:lineRule="auto" w:line="240" w:before="0" w:after="0"/>
      <w:ind w:left="2567" w:hanging="0"/>
      <w:outlineLvl w:val="8"/>
    </w:pPr>
    <w:rPr>
      <w:rFonts w:ascii="Tahoma" w:hAnsi="Tahoma" w:eastAsia="Tahoma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1"/>
    <w:qFormat/>
    <w:rsid w:val="00471ff9"/>
    <w:rPr>
      <w:rFonts w:ascii="Trebuchet MS" w:hAnsi="Trebuchet MS" w:eastAsia="Trebuchet MS"/>
      <w:sz w:val="92"/>
      <w:szCs w:val="92"/>
      <w:lang w:val="en-US"/>
    </w:rPr>
  </w:style>
  <w:style w:type="character" w:styleId="Titolo2Carattere" w:customStyle="1">
    <w:name w:val="Titolo 2 Carattere"/>
    <w:basedOn w:val="DefaultParagraphFont"/>
    <w:link w:val="Titolo2"/>
    <w:uiPriority w:val="1"/>
    <w:qFormat/>
    <w:rsid w:val="00471ff9"/>
    <w:rPr>
      <w:rFonts w:ascii="Trebuchet MS" w:hAnsi="Trebuchet MS" w:eastAsia="Trebuchet MS"/>
      <w:b/>
      <w:bCs/>
      <w:sz w:val="60"/>
      <w:szCs w:val="60"/>
      <w:lang w:val="en-US"/>
    </w:rPr>
  </w:style>
  <w:style w:type="character" w:styleId="Titolo3Carattere" w:customStyle="1">
    <w:name w:val="Titolo 3 Carattere"/>
    <w:basedOn w:val="DefaultParagraphFont"/>
    <w:link w:val="Titolo3"/>
    <w:uiPriority w:val="1"/>
    <w:qFormat/>
    <w:rsid w:val="00471ff9"/>
    <w:rPr>
      <w:rFonts w:ascii="Consolas" w:hAnsi="Consolas" w:eastAsia="Consolas"/>
      <w:b/>
      <w:bCs/>
      <w:sz w:val="40"/>
      <w:szCs w:val="40"/>
      <w:lang w:val="en-US"/>
    </w:rPr>
  </w:style>
  <w:style w:type="character" w:styleId="Titolo4Carattere" w:customStyle="1">
    <w:name w:val="Titolo 4 Carattere"/>
    <w:basedOn w:val="DefaultParagraphFont"/>
    <w:link w:val="Titolo4"/>
    <w:uiPriority w:val="1"/>
    <w:qFormat/>
    <w:rsid w:val="00471ff9"/>
    <w:rPr>
      <w:rFonts w:ascii="Consolas" w:hAnsi="Consolas" w:eastAsia="Consolas"/>
      <w:b/>
      <w:bCs/>
      <w:sz w:val="36"/>
      <w:szCs w:val="36"/>
      <w:lang w:val="en-US"/>
    </w:rPr>
  </w:style>
  <w:style w:type="character" w:styleId="Titolo5Carattere" w:customStyle="1">
    <w:name w:val="Titolo 5 Carattere"/>
    <w:basedOn w:val="DefaultParagraphFont"/>
    <w:link w:val="Titolo5"/>
    <w:uiPriority w:val="1"/>
    <w:qFormat/>
    <w:rsid w:val="00471ff9"/>
    <w:rPr>
      <w:rFonts w:ascii="Consolas" w:hAnsi="Consolas" w:eastAsia="Consolas"/>
      <w:sz w:val="26"/>
      <w:szCs w:val="26"/>
      <w:lang w:val="en-US"/>
    </w:rPr>
  </w:style>
  <w:style w:type="character" w:styleId="Titolo6Carattere" w:customStyle="1">
    <w:name w:val="Titolo 6 Carattere"/>
    <w:basedOn w:val="DefaultParagraphFont"/>
    <w:link w:val="Titolo6"/>
    <w:uiPriority w:val="1"/>
    <w:qFormat/>
    <w:rsid w:val="00471ff9"/>
    <w:rPr>
      <w:rFonts w:ascii="Arial Black" w:hAnsi="Arial Black" w:eastAsia="Arial Black"/>
      <w:b/>
      <w:bCs/>
      <w:sz w:val="25"/>
      <w:szCs w:val="25"/>
      <w:lang w:val="en-US"/>
    </w:rPr>
  </w:style>
  <w:style w:type="character" w:styleId="Titolo7Carattere" w:customStyle="1">
    <w:name w:val="Titolo 7 Carattere"/>
    <w:basedOn w:val="DefaultParagraphFont"/>
    <w:link w:val="Titolo7"/>
    <w:uiPriority w:val="1"/>
    <w:qFormat/>
    <w:rsid w:val="00471ff9"/>
    <w:rPr>
      <w:rFonts w:ascii="Tahoma" w:hAnsi="Tahoma" w:eastAsia="Tahoma"/>
      <w:sz w:val="24"/>
      <w:szCs w:val="24"/>
      <w:lang w:val="en-US"/>
    </w:rPr>
  </w:style>
  <w:style w:type="character" w:styleId="Titolo8Carattere" w:customStyle="1">
    <w:name w:val="Titolo 8 Carattere"/>
    <w:basedOn w:val="DefaultParagraphFont"/>
    <w:link w:val="Titolo8"/>
    <w:uiPriority w:val="1"/>
    <w:qFormat/>
    <w:rsid w:val="00471ff9"/>
    <w:rPr>
      <w:rFonts w:ascii="Arial" w:hAnsi="Arial" w:eastAsia="Arial"/>
      <w:b/>
      <w:bCs/>
      <w:lang w:val="en-US"/>
    </w:rPr>
  </w:style>
  <w:style w:type="character" w:styleId="Titolo9Carattere" w:customStyle="1">
    <w:name w:val="Titolo 9 Carattere"/>
    <w:basedOn w:val="DefaultParagraphFont"/>
    <w:link w:val="Titolo9"/>
    <w:uiPriority w:val="1"/>
    <w:qFormat/>
    <w:rsid w:val="00471ff9"/>
    <w:rPr>
      <w:rFonts w:ascii="Tahoma" w:hAnsi="Tahoma" w:eastAsia="Tahoma"/>
      <w:lang w:val="en-US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471ff9"/>
    <w:rPr>
      <w:rFonts w:ascii="Tahoma" w:hAnsi="Tahoma" w:eastAsia="Tahoma"/>
      <w:sz w:val="19"/>
      <w:szCs w:val="19"/>
      <w:lang w:val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71ff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71ff9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17b5e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ahoma" w:hAnsi="Tahoma" w:eastAsia="Tahoma"/>
      <w:w w:val="101"/>
      <w:sz w:val="20"/>
      <w:szCs w:val="16"/>
    </w:rPr>
  </w:style>
  <w:style w:type="character" w:styleId="ListLabel2">
    <w:name w:val="ListLabel 2"/>
    <w:qFormat/>
    <w:rPr>
      <w:rFonts w:ascii="Tahoma" w:hAnsi="Tahoma" w:eastAsia="Tahoma"/>
      <w:w w:val="101"/>
      <w:sz w:val="20"/>
      <w:szCs w:val="16"/>
    </w:rPr>
  </w:style>
  <w:style w:type="character" w:styleId="ListLabel3">
    <w:name w:val="ListLabel 3"/>
    <w:qFormat/>
    <w:rPr>
      <w:rFonts w:ascii="Tahoma" w:hAnsi="Tahoma" w:eastAsia="Tahoma"/>
      <w:w w:val="101"/>
      <w:sz w:val="20"/>
      <w:szCs w:val="16"/>
    </w:rPr>
  </w:style>
  <w:style w:type="character" w:styleId="ListLabel4">
    <w:name w:val="ListLabel 4"/>
    <w:qFormat/>
    <w:rPr>
      <w:rFonts w:ascii="Tahoma" w:hAnsi="Tahoma" w:eastAsia="Tahoma"/>
      <w:w w:val="101"/>
      <w:sz w:val="20"/>
      <w:szCs w:val="16"/>
    </w:rPr>
  </w:style>
  <w:style w:type="character" w:styleId="ListLabel5">
    <w:name w:val="ListLabel 5"/>
    <w:qFormat/>
    <w:rPr>
      <w:rFonts w:ascii="Tahoma" w:hAnsi="Tahoma" w:eastAsia="Tahoma"/>
      <w:w w:val="101"/>
      <w:sz w:val="20"/>
      <w:szCs w:val="16"/>
    </w:rPr>
  </w:style>
  <w:style w:type="character" w:styleId="ListLabel6">
    <w:name w:val="ListLabel 6"/>
    <w:qFormat/>
    <w:rPr>
      <w:rFonts w:ascii="Tahoma" w:hAnsi="Tahoma" w:eastAsia="Tahoma"/>
      <w:w w:val="101"/>
      <w:sz w:val="20"/>
      <w:szCs w:val="16"/>
    </w:rPr>
  </w:style>
  <w:style w:type="character" w:styleId="ListLabel7">
    <w:name w:val="ListLabel 7"/>
    <w:qFormat/>
    <w:rPr>
      <w:rFonts w:ascii="Tahoma" w:hAnsi="Tahoma" w:eastAsia="Tahoma"/>
      <w:w w:val="101"/>
      <w:sz w:val="20"/>
      <w:szCs w:val="16"/>
    </w:rPr>
  </w:style>
  <w:style w:type="character" w:styleId="ListLabel8">
    <w:name w:val="ListLabel 8"/>
    <w:qFormat/>
    <w:rPr>
      <w:rFonts w:ascii="Tahoma" w:hAnsi="Tahoma" w:eastAsia="Tahoma"/>
      <w:w w:val="101"/>
      <w:sz w:val="20"/>
      <w:szCs w:val="16"/>
    </w:rPr>
  </w:style>
  <w:style w:type="character" w:styleId="ListLabel9">
    <w:name w:val="ListLabel 9"/>
    <w:qFormat/>
    <w:rPr>
      <w:rFonts w:ascii="Tahoma" w:hAnsi="Tahoma" w:eastAsia="Tahoma"/>
      <w:w w:val="101"/>
      <w:sz w:val="20"/>
      <w:szCs w:val="16"/>
    </w:rPr>
  </w:style>
  <w:style w:type="character" w:styleId="ListLabel10">
    <w:name w:val="ListLabel 10"/>
    <w:qFormat/>
    <w:rPr>
      <w:rFonts w:ascii="Tahoma" w:hAnsi="Tahoma" w:eastAsia="Tahoma"/>
      <w:w w:val="101"/>
      <w:sz w:val="20"/>
      <w:szCs w:val="16"/>
    </w:rPr>
  </w:style>
  <w:style w:type="character" w:styleId="ListLabel11">
    <w:name w:val="ListLabel 11"/>
    <w:qFormat/>
    <w:rPr>
      <w:rFonts w:ascii="Tahoma" w:hAnsi="Tahoma" w:eastAsia="Tahoma"/>
      <w:w w:val="101"/>
      <w:sz w:val="20"/>
      <w:szCs w:val="16"/>
    </w:rPr>
  </w:style>
  <w:style w:type="character" w:styleId="ListLabel12">
    <w:name w:val="ListLabel 12"/>
    <w:qFormat/>
    <w:rPr>
      <w:rFonts w:ascii="Tahoma" w:hAnsi="Tahoma" w:eastAsia="Tahoma"/>
      <w:w w:val="101"/>
      <w:sz w:val="20"/>
      <w:szCs w:val="16"/>
    </w:rPr>
  </w:style>
  <w:style w:type="character" w:styleId="ListLabel13">
    <w:name w:val="ListLabel 13"/>
    <w:qFormat/>
    <w:rPr>
      <w:rFonts w:ascii="Tahoma" w:hAnsi="Tahoma" w:eastAsia="Tahoma"/>
      <w:w w:val="101"/>
      <w:sz w:val="20"/>
      <w:szCs w:val="16"/>
    </w:rPr>
  </w:style>
  <w:style w:type="character" w:styleId="ListLabel14">
    <w:name w:val="ListLabel 14"/>
    <w:qFormat/>
    <w:rPr>
      <w:rFonts w:ascii="Tahoma" w:hAnsi="Tahoma" w:eastAsia="Tahoma"/>
      <w:w w:val="101"/>
      <w:sz w:val="20"/>
      <w:szCs w:val="16"/>
    </w:rPr>
  </w:style>
  <w:style w:type="character" w:styleId="ListLabel15">
    <w:name w:val="ListLabel 15"/>
    <w:qFormat/>
    <w:rPr>
      <w:rFonts w:ascii="Tahoma" w:hAnsi="Tahoma" w:eastAsia="Tahoma"/>
      <w:w w:val="101"/>
      <w:sz w:val="20"/>
      <w:szCs w:val="16"/>
    </w:rPr>
  </w:style>
  <w:style w:type="character" w:styleId="ListLabel16">
    <w:name w:val="ListLabel 16"/>
    <w:qFormat/>
    <w:rPr>
      <w:rFonts w:ascii="Tahoma" w:hAnsi="Tahoma" w:eastAsia="Tahoma"/>
      <w:w w:val="101"/>
      <w:sz w:val="20"/>
      <w:szCs w:val="16"/>
    </w:rPr>
  </w:style>
  <w:style w:type="character" w:styleId="ListLabel17">
    <w:name w:val="ListLabel 17"/>
    <w:qFormat/>
    <w:rPr>
      <w:rFonts w:ascii="Tahoma" w:hAnsi="Tahoma" w:eastAsia="Tahoma"/>
      <w:w w:val="101"/>
      <w:sz w:val="20"/>
      <w:szCs w:val="16"/>
    </w:rPr>
  </w:style>
  <w:style w:type="character" w:styleId="ListLabel18">
    <w:name w:val="ListLabel 18"/>
    <w:qFormat/>
    <w:rPr>
      <w:rFonts w:ascii="Tahoma" w:hAnsi="Tahoma" w:eastAsia="Tahoma"/>
      <w:w w:val="101"/>
      <w:sz w:val="20"/>
      <w:szCs w:val="16"/>
    </w:rPr>
  </w:style>
  <w:style w:type="character" w:styleId="ListLabel19">
    <w:name w:val="ListLabel 19"/>
    <w:qFormat/>
    <w:rPr>
      <w:rFonts w:ascii="Tahoma" w:hAnsi="Tahoma" w:eastAsia="Tahoma"/>
      <w:w w:val="101"/>
      <w:sz w:val="20"/>
      <w:szCs w:val="16"/>
    </w:rPr>
  </w:style>
  <w:style w:type="character" w:styleId="ListLabel20">
    <w:name w:val="ListLabel 20"/>
    <w:qFormat/>
    <w:rPr>
      <w:rFonts w:ascii="Tahoma" w:hAnsi="Tahoma" w:eastAsia="Tahoma"/>
      <w:w w:val="101"/>
      <w:sz w:val="20"/>
      <w:szCs w:val="16"/>
    </w:rPr>
  </w:style>
  <w:style w:type="character" w:styleId="ListLabel21">
    <w:name w:val="ListLabel 21"/>
    <w:qFormat/>
    <w:rPr>
      <w:rFonts w:ascii="Tahoma" w:hAnsi="Tahoma" w:eastAsia="Tahoma"/>
      <w:w w:val="101"/>
      <w:sz w:val="20"/>
      <w:szCs w:val="16"/>
    </w:rPr>
  </w:style>
  <w:style w:type="character" w:styleId="ListLabel22">
    <w:name w:val="ListLabel 22"/>
    <w:qFormat/>
    <w:rPr>
      <w:rFonts w:ascii="Tahoma" w:hAnsi="Tahoma" w:eastAsia="Tahoma"/>
      <w:w w:val="101"/>
      <w:sz w:val="20"/>
      <w:szCs w:val="16"/>
    </w:rPr>
  </w:style>
  <w:style w:type="character" w:styleId="ListLabel23">
    <w:name w:val="ListLabel 23"/>
    <w:qFormat/>
    <w:rPr>
      <w:rFonts w:ascii="Tahoma" w:hAnsi="Tahoma" w:eastAsia="Tahoma"/>
      <w:w w:val="101"/>
      <w:sz w:val="20"/>
      <w:szCs w:val="16"/>
    </w:rPr>
  </w:style>
  <w:style w:type="character" w:styleId="ListLabel24">
    <w:name w:val="ListLabel 24"/>
    <w:qFormat/>
    <w:rPr>
      <w:rFonts w:ascii="Tahoma" w:hAnsi="Tahoma" w:cs="Tahoma"/>
      <w:w w:val="101"/>
      <w:sz w:val="20"/>
      <w:szCs w:val="16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ascii="Tahoma" w:hAnsi="Tahoma" w:cs="Tahoma"/>
      <w:w w:val="101"/>
      <w:sz w:val="20"/>
      <w:szCs w:val="16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ascii="Tahoma" w:hAnsi="Tahoma" w:cs="Tahoma"/>
      <w:w w:val="101"/>
      <w:sz w:val="20"/>
      <w:szCs w:val="16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ascii="Tahoma" w:hAnsi="Tahoma" w:cs="Tahoma"/>
      <w:w w:val="101"/>
      <w:sz w:val="20"/>
      <w:szCs w:val="16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ascii="Tahoma" w:hAnsi="Tahoma" w:cs="Tahoma"/>
      <w:w w:val="101"/>
      <w:sz w:val="20"/>
      <w:szCs w:val="16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ascii="Tahoma" w:hAnsi="Tahoma" w:cs="Tahoma"/>
      <w:w w:val="101"/>
      <w:sz w:val="20"/>
      <w:szCs w:val="16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ascii="Tahoma" w:hAnsi="Tahoma" w:cs="Tahoma"/>
      <w:w w:val="101"/>
      <w:sz w:val="20"/>
      <w:szCs w:val="16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ascii="Tahoma" w:hAnsi="Tahoma" w:cs="Tahoma"/>
      <w:w w:val="101"/>
      <w:sz w:val="20"/>
      <w:szCs w:val="16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ascii="Tahoma" w:hAnsi="Tahoma" w:cs="Tahoma"/>
      <w:w w:val="101"/>
      <w:sz w:val="20"/>
      <w:szCs w:val="16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ascii="Tahoma" w:hAnsi="Tahoma" w:cs="Tahoma"/>
      <w:w w:val="101"/>
      <w:sz w:val="20"/>
      <w:szCs w:val="16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ascii="Tahoma" w:hAnsi="Tahoma" w:cs="Tahoma"/>
      <w:w w:val="101"/>
      <w:sz w:val="20"/>
      <w:szCs w:val="16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ascii="Tahoma" w:hAnsi="Tahoma" w:cs="Tahoma"/>
      <w:w w:val="101"/>
      <w:sz w:val="20"/>
      <w:szCs w:val="16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ascii="Tahoma" w:hAnsi="Tahoma" w:cs="Tahoma"/>
      <w:w w:val="101"/>
      <w:sz w:val="20"/>
      <w:szCs w:val="16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Symbol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ascii="Tahoma" w:hAnsi="Tahoma" w:cs="Tahoma"/>
      <w:w w:val="101"/>
      <w:sz w:val="20"/>
      <w:szCs w:val="16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Symbol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ascii="Tahoma" w:hAnsi="Tahoma" w:cs="Tahoma"/>
      <w:w w:val="101"/>
      <w:sz w:val="20"/>
      <w:szCs w:val="16"/>
    </w:rPr>
  </w:style>
  <w:style w:type="character" w:styleId="ListLabel151">
    <w:name w:val="ListLabel 151"/>
    <w:qFormat/>
    <w:rPr>
      <w:rFonts w:cs="Symbol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Symbol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Symbol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ascii="Tahoma" w:hAnsi="Tahoma" w:cs="Tahoma"/>
      <w:w w:val="101"/>
      <w:sz w:val="20"/>
      <w:szCs w:val="16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Symbol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Symbol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ascii="Tahoma" w:hAnsi="Tahoma" w:cs="Tahoma"/>
      <w:w w:val="101"/>
      <w:sz w:val="20"/>
      <w:szCs w:val="16"/>
    </w:rPr>
  </w:style>
  <w:style w:type="character" w:styleId="ListLabel169">
    <w:name w:val="ListLabel 169"/>
    <w:qFormat/>
    <w:rPr>
      <w:rFonts w:cs="Symbol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Symbol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Symbol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ascii="Tahoma" w:hAnsi="Tahoma" w:cs="Tahoma"/>
      <w:w w:val="101"/>
      <w:sz w:val="20"/>
      <w:szCs w:val="16"/>
    </w:rPr>
  </w:style>
  <w:style w:type="character" w:styleId="ListLabel178">
    <w:name w:val="ListLabel 178"/>
    <w:qFormat/>
    <w:rPr>
      <w:rFonts w:cs="Symbol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Symbol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ascii="Tahoma" w:hAnsi="Tahoma" w:cs="Tahoma"/>
      <w:w w:val="101"/>
      <w:sz w:val="20"/>
      <w:szCs w:val="16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Symbol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Symbol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ascii="Tahoma" w:hAnsi="Tahoma" w:cs="Tahoma"/>
      <w:w w:val="101"/>
      <w:sz w:val="20"/>
      <w:szCs w:val="16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Symbol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Symbol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ascii="Tahoma" w:hAnsi="Tahoma" w:cs="Tahoma"/>
      <w:w w:val="101"/>
      <w:sz w:val="20"/>
      <w:szCs w:val="16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ascii="Tahoma" w:hAnsi="Tahoma" w:cs="Tahoma"/>
      <w:w w:val="101"/>
      <w:sz w:val="20"/>
      <w:szCs w:val="16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Symbol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ascii="Tahoma" w:hAnsi="Tahoma" w:cs="Tahoma"/>
      <w:w w:val="101"/>
      <w:sz w:val="20"/>
      <w:szCs w:val="16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Symbol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Symbol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Symbol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link w:val="CorpotestoCarattere"/>
    <w:uiPriority w:val="1"/>
    <w:qFormat/>
    <w:rsid w:val="00471ff9"/>
    <w:pPr>
      <w:widowControl w:val="false"/>
      <w:spacing w:lineRule="auto" w:line="240" w:before="0" w:after="0"/>
      <w:ind w:left="1518" w:hanging="255"/>
    </w:pPr>
    <w:rPr>
      <w:rFonts w:ascii="Tahoma" w:hAnsi="Tahoma" w:eastAsia="Tahoma"/>
      <w:sz w:val="19"/>
      <w:szCs w:val="19"/>
      <w:lang w:val="en-US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ts1">
    <w:name w:val="TOC 1"/>
    <w:basedOn w:val="Normal"/>
    <w:uiPriority w:val="1"/>
    <w:qFormat/>
    <w:rsid w:val="00471ff9"/>
    <w:pPr>
      <w:widowControl w:val="false"/>
      <w:spacing w:lineRule="auto" w:line="240" w:before="172" w:after="0"/>
      <w:ind w:left="1433" w:hanging="283"/>
    </w:pPr>
    <w:rPr>
      <w:rFonts w:ascii="Calibri" w:hAnsi="Calibri" w:eastAsia="Calibri"/>
      <w:lang w:val="en-US"/>
    </w:rPr>
  </w:style>
  <w:style w:type="paragraph" w:styleId="Contents2">
    <w:name w:val="TOC 2"/>
    <w:basedOn w:val="Normal"/>
    <w:uiPriority w:val="1"/>
    <w:qFormat/>
    <w:rsid w:val="00471ff9"/>
    <w:pPr>
      <w:widowControl w:val="false"/>
      <w:spacing w:lineRule="auto" w:line="240" w:before="97" w:after="0"/>
      <w:ind w:left="1433" w:hanging="1"/>
    </w:pPr>
    <w:rPr>
      <w:rFonts w:ascii="Consolas" w:hAnsi="Consolas" w:eastAsia="Consolas"/>
      <w:b/>
      <w:bCs/>
      <w:sz w:val="18"/>
      <w:szCs w:val="18"/>
      <w:lang w:val="en-US"/>
    </w:rPr>
  </w:style>
  <w:style w:type="paragraph" w:styleId="Contents3">
    <w:name w:val="TOC 3"/>
    <w:basedOn w:val="Normal"/>
    <w:uiPriority w:val="1"/>
    <w:qFormat/>
    <w:rsid w:val="00471ff9"/>
    <w:pPr>
      <w:widowControl w:val="false"/>
      <w:spacing w:lineRule="auto" w:line="240" w:before="63" w:after="0"/>
      <w:ind w:left="1433" w:hanging="0"/>
    </w:pPr>
    <w:rPr>
      <w:rFonts w:ascii="Tahoma" w:hAnsi="Tahoma" w:eastAsia="Tahoma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1"/>
    <w:qFormat/>
    <w:rsid w:val="00471ff9"/>
    <w:pPr>
      <w:widowControl w:val="false"/>
      <w:spacing w:lineRule="auto" w:line="240" w:before="0" w:after="0"/>
    </w:pPr>
    <w:rPr>
      <w:lang w:val="en-US"/>
    </w:rPr>
  </w:style>
  <w:style w:type="paragraph" w:styleId="TableParagraph" w:customStyle="1">
    <w:name w:val="Table Paragraph"/>
    <w:basedOn w:val="Normal"/>
    <w:uiPriority w:val="1"/>
    <w:qFormat/>
    <w:rsid w:val="00471ff9"/>
    <w:pPr>
      <w:widowControl w:val="false"/>
      <w:spacing w:lineRule="auto" w:line="240" w:before="0" w:after="0"/>
    </w:pPr>
    <w:rPr>
      <w:lang w:val="en-US"/>
    </w:rPr>
  </w:style>
  <w:style w:type="paragraph" w:styleId="Header">
    <w:name w:val="Header"/>
    <w:basedOn w:val="Normal"/>
    <w:link w:val="IntestazioneCarattere"/>
    <w:uiPriority w:val="99"/>
    <w:unhideWhenUsed/>
    <w:rsid w:val="00471ff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471ff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17b5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722d1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71ff9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d69a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header" Target="header1.xml"/><Relationship Id="rId7" Type="http://schemas.openxmlformats.org/officeDocument/2006/relationships/footer" Target="footer4.xml"/><Relationship Id="rId8" Type="http://schemas.openxmlformats.org/officeDocument/2006/relationships/header" Target="header2.xml"/><Relationship Id="rId9" Type="http://schemas.openxmlformats.org/officeDocument/2006/relationships/footer" Target="footer5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C0224-12F5-4799-9C29-1C5CA4A9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Trio_Office/6.2.8.2$Windows_x86 LibreOffice_project/</Application>
  <Pages>15</Pages>
  <Words>2221</Words>
  <Characters>13495</Characters>
  <CharactersWithSpaces>15522</CharactersWithSpaces>
  <Paragraphs>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2022-12-01T11:13:00Z</dcterms:created>
  <dc:creator>eloisa gaudiomonte</dc:creator>
  <dc:description/>
  <dc:language>it-IT</dc:language>
  <cp:lastModifiedBy/>
  <dcterms:modified xsi:type="dcterms:W3CDTF">2024-11-24T18:06:49Z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