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02A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F002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US"/>
        </w:rPr>
        <w:drawing>
          <wp:inline distT="0" distB="0" distL="0" distR="0">
            <wp:extent cx="6126480" cy="1306830"/>
            <wp:effectExtent l="0" t="0" r="7620" b="7620"/>
            <wp:docPr id="2" name="Immagine 2" descr="https://lh7-rt.googleusercontent.com/docsz/AD_4nXcTR4Vct8N4YT2ltoR-S6S47b7ucC1YSdnxgqLEEqzUHmsRjKez3hQchJzqv2pWGz7XcWaVnEy723e6u_DBu2F683qtFXsylHKgPtOHCMirGK0beVtyhFARUmiaysxszLFsu5E1umnf9jsVtuHJFRo?key=Q6WDn4Jvs1dh4w9uL778rb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TR4Vct8N4YT2ltoR-S6S47b7ucC1YSdnxgqLEEqzUHmsRjKez3hQchJzqv2pWGz7XcWaVnEy723e6u_DBu2F683qtFXsylHKgPtOHCMirGK0beVtyhFARUmiaysxszLFsu5E1umnf9jsVtuHJFRo?key=Q6WDn4Jvs1dh4w9uL778rbV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A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PROGRAMMAZIONE ANNU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ALE DI LINGUA INGLESE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ISTITUTO: </w:t>
      </w:r>
      <w:r w:rsidRPr="00F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 TECNICO ECONOMICO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ANNO SCOLASTICO </w:t>
      </w:r>
      <w:r w:rsidRPr="00F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2024/25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CLASSE: </w:t>
      </w:r>
      <w:r w:rsidR="00816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SEZIONE: </w:t>
      </w:r>
      <w:r w:rsidR="00DE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bookmarkStart w:id="0" w:name="_GoBack"/>
      <w:bookmarkEnd w:id="0"/>
      <w:r w:rsidR="00711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ITE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LINGUA INGLESE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DOCENTE: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VENTURO DOMENICA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QUADRO ORARIO (N. ore settimanali nella classe):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FC1278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1278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1278" w:rsidRPr="00F002AB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Default="00D54F5A" w:rsidP="00D54F5A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INDICAZIONI NAZIONALI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LINEE GENERALI E COMPETENZE</w:t>
      </w:r>
    </w:p>
    <w:p w:rsidR="00D54F5A" w:rsidRPr="00D54F5A" w:rsidRDefault="00D54F5A" w:rsidP="00D54F5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>Funzioni linguistico-comunicative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Funzioni linguistico-comunicative neces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sarie per potenziare il livello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B1-Soglia (Quadro Comune Europeo di Riferimento = QCER).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>Lessico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Lessico pertinente alle aree di conoscenza affrontate.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Grammatica della frase e del testo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- Comprensione - Comprender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modo globale e dettagliato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messaggi orali di varia tipologia e genere in lingua standard, in presenza e attraverso i media,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argomenti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noti di vita quotidiana e d’interesse personale espressi con articolazione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 e chiara. - Comprendere in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modo globale e dettagliato testi scritti di varia tipologia e genere (l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ettere personali, SMS, messaggi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telematici ecc.) su argomenti relativi alla quotidianità e alla sfera personale.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Interazione - Prendere parte, previa preparazione, a conversazioni su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gomenti familiari, di interesse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personale o riguardanti la vita quotidiana. Produzione - Produrre testi orali di varia tipologia e gene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su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argomenti noti di vita quotidiana e d’interesse personale, anche utilizzando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pporti multimediali. – Produrre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testi scritti su argomenti noti di vita quotidiana e d’interesse persona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le, anche utilizzando strumenti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telematici.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Mediazione - Riferire in lingua inglese, anche semplificandolo, un breve testo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 o scritto in lingua inglese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relativo alla sfera del quotidiano (annuncio, telefonata, istruzioni ecc.).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Abilità metalinguistiche e </w:t>
      </w:r>
      <w:proofErr w:type="spellStart"/>
      <w:r w:rsidRPr="00D54F5A">
        <w:rPr>
          <w:rFonts w:ascii="Times New Roman" w:eastAsia="Times New Roman" w:hAnsi="Times New Roman" w:cs="Times New Roman"/>
          <w:sz w:val="24"/>
          <w:szCs w:val="24"/>
        </w:rPr>
        <w:t>metatestuali</w:t>
      </w:r>
      <w:proofErr w:type="spellEnd"/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Usare il contesto, le illustrazioni o gli altri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elementi - della situazione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 anticipare il significato di quanto si ascolterà o si leggerà - Inferire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significato di nuovi vocaboli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basandosi sul contesto, sulla somiglianza con altre lingue note. - Identifi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lo scopo e i meccanismi di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coesione e di coerenza di un testo - Distinguere, in un testo, informazioni 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ù importanti da informazioni di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dettaglio.</w:t>
      </w:r>
    </w:p>
    <w:p w:rsidR="00F002AB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Cultura dei paesi anglofoni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- Aspetti relativi alla cultura implicita ed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splicita nella lingua in ambito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personale e sociale. - Rapporto (somiglianze e differenze) esistente tra il mon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di origine ed il mondo delle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comunità anglofone.</w:t>
      </w:r>
    </w:p>
    <w:p w:rsid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Pr="0069742B" w:rsidRDefault="00D54F5A" w:rsidP="0069742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OBIETTIVI DIDATTICI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742B">
        <w:rPr>
          <w:rFonts w:ascii="Times New Roman" w:eastAsia="Times New Roman" w:hAnsi="Times New Roman" w:cs="Times New Roman"/>
          <w:sz w:val="24"/>
          <w:szCs w:val="24"/>
        </w:rPr>
        <w:t xml:space="preserve">OBIETTIVI SPECIFICI DI APPRENDIMENTO ALLA FINE DEL PRIMO BIENNIO </w:t>
      </w:r>
    </w:p>
    <w:p w:rsidR="00F002AB" w:rsidRDefault="00F002AB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Default="00711F5B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CONOSCENZE E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 ABILITÁ: Salutare, presentarsi e fornire dettagliate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informazioni personali. Descrivere persone, oggetti, luoghi. Chiedere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 dare informazioni, consigli 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suggerimenti. Esprimere sentimenti e apprezzamenti. Descrivere attività a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bituali e temporanee, passate 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future. Parlare di problemi, di ciò che è possibile o permesso fare, di regole e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obblighi. Dare istruzioni, fare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offerte. Parlare di distanze, del tempo impiegato a percorrerle e fr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equenza, dare indicazioni. Fare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domande indirette. Chiedere prezzo, quantità e modalità di pagamento.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Esprimere opinioni, preferenze,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accordo e disaccordo, Confrontare. Parlare di azioni presenti ed eventi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passati, di eventi del passato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recente e di esperienze avvenute in un passato indeterminato o di a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zioni passate che continuano al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presente. Narrare una storia. Parlare di piani e intenzioni future.</w:t>
      </w:r>
    </w:p>
    <w:p w:rsidR="0069742B" w:rsidRDefault="00D54F5A" w:rsidP="0069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OBIETTIVI TRASVERSALI E RUOLO SPECIFICO DELLA DISCIPLINA NEL LORO RAGGIUNGIMENTO </w:t>
      </w:r>
    </w:p>
    <w:p w:rsidR="00F002AB" w:rsidRDefault="00D54F5A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Comprendere 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produrre semplici testi efficaci dal punto di vista comunicativo e glob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almente corretti nell’uso delle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principali strutture della lingua. Comprendere semplici testi scritti, come lette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re personali, opuscoli, annunci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pubblicitari ecc. Riflettere sulla lingua intesa come mezzo di comunicazione nei s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uoi diversi aspetti (lessicale,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morfologico, sintattico) e registri espressivi. Sviluppare abilità di studio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e capacità di organizzazione 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re-impiego delle conoscenze. Arricchire il proprio patrimonio culturale tram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ite il confronto con una realtà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linguistica e socio culturale diversa dalla propria.</w:t>
      </w:r>
    </w:p>
    <w:p w:rsidR="001F52EB" w:rsidRDefault="001F52EB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42B" w:rsidRPr="005445E7" w:rsidRDefault="0069742B" w:rsidP="0054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42B" w:rsidRDefault="0069742B" w:rsidP="0069742B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2B">
        <w:rPr>
          <w:rFonts w:ascii="Times New Roman" w:eastAsia="Times New Roman" w:hAnsi="Times New Roman" w:cs="Times New Roman"/>
          <w:sz w:val="24"/>
          <w:szCs w:val="24"/>
        </w:rPr>
        <w:t>CONTENUTI DEL PROGRAMMA</w:t>
      </w:r>
    </w:p>
    <w:p w:rsidR="008169EA" w:rsidRDefault="008169EA" w:rsidP="008169E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8FE" w:rsidRDefault="002468FE" w:rsidP="008169E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5. </w:t>
      </w:r>
      <w:r w:rsidRPr="002468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‘LOOKING GOOD’</w:t>
      </w:r>
    </w:p>
    <w:p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clothes, accessories and footwear; clothes and prices; materials and patterns; </w:t>
      </w:r>
      <w:proofErr w:type="spellStart"/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jewellery</w:t>
      </w:r>
      <w:proofErr w:type="spellEnd"/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accessories; idioms: money.</w:t>
      </w:r>
    </w:p>
    <w:p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present continuous; present simple vs present continuous; </w:t>
      </w:r>
      <w:proofErr w:type="spellStart"/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stative</w:t>
      </w:r>
      <w:proofErr w:type="spellEnd"/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verbs.</w:t>
      </w:r>
    </w:p>
    <w:p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shopping: talking about clothes /asking about and saying prices.</w:t>
      </w:r>
    </w:p>
    <w:p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‘Spend it or save it?’ (British teenagers’ spending habits).</w:t>
      </w:r>
    </w:p>
    <w:p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6. ‘</w:t>
      </w:r>
      <w:r w:rsidRPr="002468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GLORIOUS PAST’</w:t>
      </w:r>
    </w:p>
    <w:p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jobs and famous people</w:t>
      </w:r>
    </w:p>
    <w:p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past simple verb to be; past simple regular verbs.</w:t>
      </w:r>
    </w:p>
    <w:p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a past experience</w:t>
      </w:r>
    </w:p>
    <w:p w:rsidR="002468FE" w:rsidRPr="001F52EB" w:rsidRDefault="002468FE" w:rsidP="001F52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F52EB">
        <w:rPr>
          <w:rFonts w:ascii="Times New Roman" w:eastAsia="Times New Roman" w:hAnsi="Times New Roman" w:cs="Times New Roman"/>
          <w:sz w:val="24"/>
          <w:szCs w:val="24"/>
          <w:lang w:val="en-US"/>
        </w:rPr>
        <w:t>traditional British jobs</w:t>
      </w:r>
    </w:p>
    <w:p w:rsidR="002468FE" w:rsidRPr="002468FE" w:rsidRDefault="002468FE" w:rsidP="008169E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2468FE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7. 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‘FUN TIME!’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film genres, cultural activities, idioms: entertainment.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past simple: irregular verbs, could. 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last weekend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‘And the Oscar goes to…’.</w:t>
      </w:r>
    </w:p>
    <w:p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8.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‘AMAZING EARTH’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geographical features, animals and adjectives, idioms: Earth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GRAMMAR: adverbs of manner, comparative forms, superlative forms, too/(not) enough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exploring alternatives: making suggestions, talking about places, making comparisons, making decisions, agreeing/disagreeing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‘The strangest places in Australia’. 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Citizens in action: ‘The perfect shot’.</w:t>
      </w:r>
    </w:p>
    <w:p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9.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‘TAKE A BREAK!’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means of transport, prepositions + means of transport, weather and temperature, idioms: weather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be going to, present continuous and present simple with future meaning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plans: inviting, accepting/refusing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‘Whatever the weather’.</w:t>
      </w:r>
    </w:p>
    <w:p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10.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‘BRIGHT FUTIRE?’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apps, digital devices, idioms: technology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will, round-up: futures, zero and first conditionals.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technology, asking for/giving instructions, making predictions, talking about hypothetical situations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‘EGX’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Exam training (INVALSI) units 9-10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UNIT 11.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‘HEALTH IS WEALTH’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parts of the body, workouts, health problems and remedies, accidents and injuries, idioms: parts of the body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present perfect, have been/have gone, present perfect + just/already/yet/ever/never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health problems and injuries.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‘Healthcare systems in the UK and in the USA’.</w:t>
      </w:r>
    </w:p>
    <w:p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12. ‘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HOLIDAY TIME’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types of holiday, time zones, holiday activities and adjectives, holiday problems, places in a city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present perfect vs past simple, must/mustn’t, have to/don’t have to, must vs have to, prepositions of movements</w:t>
      </w:r>
    </w:p>
    <w:p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asking for information, asking for and giving directions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‘Amazing Australia’.</w:t>
      </w:r>
    </w:p>
    <w:p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5EE" w:rsidRPr="008169EA" w:rsidRDefault="006F15EE" w:rsidP="0069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69EA" w:rsidRPr="006F15EE" w:rsidRDefault="00F002AB" w:rsidP="008169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5445E7" w:rsidRDefault="005445E7" w:rsidP="005445E7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 E STRUMENTI</w:t>
      </w:r>
    </w:p>
    <w:p w:rsidR="005445E7" w:rsidRPr="005445E7" w:rsidRDefault="005445E7" w:rsidP="0054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u w:val="single"/>
        </w:rPr>
      </w:pPr>
      <w:r w:rsidRPr="005445E7">
        <w:rPr>
          <w:rFonts w:ascii="Times New Roman" w:hAnsi="Times New Roman" w:cs="Times New Roman"/>
          <w:sz w:val="24"/>
          <w:u w:val="single"/>
        </w:rPr>
        <w:t>METODOLOGIE</w:t>
      </w:r>
    </w:p>
    <w:p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szCs w:val="24"/>
        </w:rPr>
      </w:pPr>
      <w:r w:rsidRPr="005445E7">
        <w:rPr>
          <w:rFonts w:ascii="Times New Roman" w:hAnsi="Times New Roman" w:cs="Times New Roman"/>
          <w:sz w:val="24"/>
          <w:szCs w:val="24"/>
        </w:rPr>
        <w:t xml:space="preserve">Metodo comunicativo situazionale, Lezione frontale,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Cooperative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Peer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>, Didattica laboratoriale, Lavoro a coppie, Lavoro individuale, Lezione interattiva, Lezione partecipata, Elaborazione di schemi e mappe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5E7" w:rsidRDefault="005445E7" w:rsidP="005445E7">
      <w:pPr>
        <w:jc w:val="both"/>
      </w:pPr>
    </w:p>
    <w:p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u w:val="single"/>
        </w:rPr>
      </w:pPr>
      <w:r w:rsidRPr="005445E7">
        <w:rPr>
          <w:rFonts w:ascii="Times New Roman" w:hAnsi="Times New Roman" w:cs="Times New Roman"/>
          <w:sz w:val="24"/>
          <w:u w:val="single"/>
        </w:rPr>
        <w:t>STRUMENTI</w:t>
      </w:r>
    </w:p>
    <w:p w:rsidR="00997D71" w:rsidRPr="00F002AB" w:rsidRDefault="00997D71" w:rsidP="0099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Libro di testo, materiale digitale, materiale fornito dall’insegnante.</w:t>
      </w:r>
    </w:p>
    <w:p w:rsidR="00B62C90" w:rsidRPr="005445E7" w:rsidRDefault="00B62C90" w:rsidP="005445E7">
      <w:pPr>
        <w:jc w:val="both"/>
        <w:rPr>
          <w:rFonts w:ascii="Times New Roman" w:hAnsi="Times New Roman" w:cs="Times New Roman"/>
          <w:sz w:val="24"/>
        </w:rPr>
      </w:pPr>
    </w:p>
    <w:p w:rsidR="00B62C90" w:rsidRPr="005445E7" w:rsidRDefault="00B62C90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Pr="00711F5B" w:rsidRDefault="00711F5B" w:rsidP="006F15EE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TEMPI E MODI PER LE VERIFICHE</w:t>
      </w:r>
    </w:p>
    <w:p w:rsidR="00B62C90" w:rsidRPr="001F52EB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52EB">
        <w:rPr>
          <w:rFonts w:ascii="Times New Roman" w:eastAsia="Times New Roman" w:hAnsi="Times New Roman" w:cs="Times New Roman"/>
          <w:sz w:val="24"/>
          <w:szCs w:val="24"/>
          <w:u w:val="single"/>
        </w:rPr>
        <w:t>STRUMENTI PER LA VERIFICA FORMATIVA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(controllo in itinere del processo di apprendimento): Sia le verifiche orali sia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quelle scritte saranno sempre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soltanto una verifica del lavoro svolto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classe o a casa. Nell’orale,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rrogazioni tradizionali saranno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integrate da dettati o da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comprehension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Pr="001F52EB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52EB">
        <w:rPr>
          <w:rFonts w:ascii="Times New Roman" w:eastAsia="Times New Roman" w:hAnsi="Times New Roman" w:cs="Times New Roman"/>
          <w:sz w:val="24"/>
          <w:szCs w:val="24"/>
          <w:u w:val="single"/>
        </w:rPr>
        <w:t>STRUMENTI PER LA VERIFICA SOMMATIVA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lastRenderedPageBreak/>
        <w:t>(controllo del profitto scolastico ai fini della valutazione): Nello scritto test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tipo fill in, open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follow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instructions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saranno accompagnati da frasi da tradurre. La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duzione, comunque sarà sempre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soltanto una retroversione, ovvero una verifica del grado di apprendimento lessicale e morfo-sintattico.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sz w:val="24"/>
          <w:szCs w:val="24"/>
          <w:u w:val="single"/>
        </w:rPr>
        <w:t>NUMERO DELLE VERIFICHE SOMMATIVE PREVISTE PER OGNI PERIODO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: le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rifiche saranno almeno tre, tra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scritte e orali, sia nel primo quadrimes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che nel secondo. 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CRITERI DI VALUTAZIONE E GRIGLIA DI VALUTAZIONE</w:t>
      </w:r>
    </w:p>
    <w:p w:rsidR="00B62C90" w:rsidRPr="00B62C90" w:rsidRDefault="00B62C90" w:rsidP="00B62C9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Le valutazioni sommative di fine quadrimestre si baseranno sui livel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di conoscenza e comprensione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sintetizzati ne</w:t>
      </w:r>
      <w:r>
        <w:rPr>
          <w:rFonts w:ascii="Times New Roman" w:eastAsia="Times New Roman" w:hAnsi="Times New Roman" w:cs="Times New Roman"/>
          <w:sz w:val="24"/>
          <w:szCs w:val="24"/>
        </w:rPr>
        <w:t>lle griglie stabilite a livello dipartimentale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, e sui seguenti elementi di giudizio: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appre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ndimento: livello di partenza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  <w:r w:rsidRPr="00B62C90">
        <w:rPr>
          <w:rFonts w:ascii="Times New Roman" w:eastAsia="Times New Roman" w:hAnsi="Times New Roman" w:cs="Times New Roman"/>
          <w:sz w:val="24"/>
          <w:szCs w:val="24"/>
        </w:rPr>
        <w:t>attuale";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partecipazione;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metodo di studio;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impegno e rispetto delle scadenze.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MODALITÀ DI RECUPERO</w:t>
      </w:r>
    </w:p>
    <w:p w:rsidR="00B62C90" w:rsidRDefault="00B62C90" w:rsidP="00B62C9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Recupero in itinere, studio individuale ed eventuali corsi di recupero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LIBRO DI TESTO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2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Jenny Dooley ‘TAKE ACTION!’,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  <w:lang w:val="en-US"/>
        </w:rPr>
        <w:t>Zanichelli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2C90" w:rsidRPr="00B62C90" w:rsidRDefault="00B62C90" w:rsidP="00B62C90">
      <w:pPr>
        <w:rPr>
          <w:lang w:val="en-US"/>
        </w:rPr>
      </w:pPr>
    </w:p>
    <w:p w:rsidR="00F002AB" w:rsidRPr="00711F5B" w:rsidRDefault="00F002AB" w:rsidP="00997D71">
      <w:pPr>
        <w:rPr>
          <w:lang w:val="en-US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Santeramo in colle, 24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/11/2024                                                      Il docente  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Domenica Venturo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23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</w:t>
      </w:r>
    </w:p>
    <w:sectPr w:rsidR="00E3523B" w:rsidRPr="00F0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79F"/>
    <w:multiLevelType w:val="multilevel"/>
    <w:tmpl w:val="D1CC1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F7F55"/>
    <w:multiLevelType w:val="multilevel"/>
    <w:tmpl w:val="86D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501E1"/>
    <w:multiLevelType w:val="multilevel"/>
    <w:tmpl w:val="9798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23C36"/>
    <w:multiLevelType w:val="multilevel"/>
    <w:tmpl w:val="51BE7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67DD3"/>
    <w:multiLevelType w:val="multilevel"/>
    <w:tmpl w:val="C3287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F0809"/>
    <w:multiLevelType w:val="hybridMultilevel"/>
    <w:tmpl w:val="463A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06512"/>
    <w:multiLevelType w:val="multilevel"/>
    <w:tmpl w:val="4E7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60062"/>
    <w:multiLevelType w:val="multilevel"/>
    <w:tmpl w:val="C37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77074"/>
    <w:multiLevelType w:val="hybridMultilevel"/>
    <w:tmpl w:val="463A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93139"/>
    <w:multiLevelType w:val="multilevel"/>
    <w:tmpl w:val="2B141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47EC6"/>
    <w:multiLevelType w:val="multilevel"/>
    <w:tmpl w:val="83E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019E4"/>
    <w:multiLevelType w:val="multilevel"/>
    <w:tmpl w:val="D6447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4106E5"/>
    <w:multiLevelType w:val="multilevel"/>
    <w:tmpl w:val="4B08F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B3ECF"/>
    <w:multiLevelType w:val="multilevel"/>
    <w:tmpl w:val="AEF0A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AB"/>
    <w:rsid w:val="001F52EB"/>
    <w:rsid w:val="002468FE"/>
    <w:rsid w:val="003538E1"/>
    <w:rsid w:val="004A4E29"/>
    <w:rsid w:val="005445E7"/>
    <w:rsid w:val="0069742B"/>
    <w:rsid w:val="00697D4E"/>
    <w:rsid w:val="006F15EE"/>
    <w:rsid w:val="00711F5B"/>
    <w:rsid w:val="008169EA"/>
    <w:rsid w:val="00997D71"/>
    <w:rsid w:val="00B36957"/>
    <w:rsid w:val="00B62C90"/>
    <w:rsid w:val="00CB0C67"/>
    <w:rsid w:val="00D54F5A"/>
    <w:rsid w:val="00DE7EB0"/>
    <w:rsid w:val="00ED095A"/>
    <w:rsid w:val="00F002AB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C2E2"/>
  <w15:chartTrackingRefBased/>
  <w15:docId w15:val="{837683A6-30D8-4E18-9C14-E7FE922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Carpredefinitoparagrafo"/>
    <w:rsid w:val="00F002AB"/>
  </w:style>
  <w:style w:type="paragraph" w:styleId="Paragrafoelenco">
    <w:name w:val="List Paragraph"/>
    <w:basedOn w:val="Normale"/>
    <w:uiPriority w:val="34"/>
    <w:qFormat/>
    <w:rsid w:val="00D54F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4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2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</cp:lastModifiedBy>
  <cp:revision>3</cp:revision>
  <dcterms:created xsi:type="dcterms:W3CDTF">2024-11-24T22:32:00Z</dcterms:created>
  <dcterms:modified xsi:type="dcterms:W3CDTF">2024-11-24T22:33:00Z</dcterms:modified>
</cp:coreProperties>
</file>